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C5A" w:rsidRDefault="008B5C5A" w:rsidP="008B5C5A">
      <w:pPr>
        <w:shd w:val="clear" w:color="auto" w:fill="FFFFFF"/>
        <w:spacing w:before="100" w:beforeAutospacing="1" w:after="100" w:afterAutospacing="1" w:line="240" w:lineRule="auto"/>
        <w:outlineLvl w:val="0"/>
        <w:rPr>
          <w:rFonts w:ascii="Helvetica" w:eastAsia="Times New Roman" w:hAnsi="Helvetica" w:cs="Helvetica"/>
          <w:b/>
          <w:bCs/>
          <w:color w:val="222222"/>
          <w:kern w:val="36"/>
          <w:sz w:val="48"/>
          <w:szCs w:val="48"/>
          <w:lang w:eastAsia="el-GR"/>
        </w:rPr>
      </w:pPr>
      <w:r w:rsidRPr="008B5C5A">
        <w:rPr>
          <w:rFonts w:ascii="Helvetica" w:eastAsia="Times New Roman" w:hAnsi="Helvetica" w:cs="Helvetica"/>
          <w:b/>
          <w:bCs/>
          <w:color w:val="222222"/>
          <w:kern w:val="36"/>
          <w:sz w:val="48"/>
          <w:szCs w:val="48"/>
          <w:lang w:eastAsia="el-GR"/>
        </w:rPr>
        <w:t>Ο Δήμος Ακτίου Βόνιτσας ενημερώνει για τον κανονισμό πυροπροστασίας ακινήτων εντός και πλησίον δασικών εκτάσεων</w:t>
      </w:r>
    </w:p>
    <w:p w:rsidR="005B2AAA" w:rsidRPr="008B5C5A" w:rsidRDefault="005B2AAA" w:rsidP="008B5C5A">
      <w:pPr>
        <w:shd w:val="clear" w:color="auto" w:fill="FFFFFF"/>
        <w:spacing w:before="100" w:beforeAutospacing="1" w:after="100" w:afterAutospacing="1" w:line="240" w:lineRule="auto"/>
        <w:outlineLvl w:val="0"/>
        <w:rPr>
          <w:rFonts w:ascii="Helvetica" w:eastAsia="Times New Roman" w:hAnsi="Helvetica" w:cs="Helvetica"/>
          <w:b/>
          <w:bCs/>
          <w:color w:val="222222"/>
          <w:kern w:val="36"/>
          <w:sz w:val="48"/>
          <w:szCs w:val="48"/>
          <w:lang w:eastAsia="el-GR"/>
        </w:rPr>
      </w:pPr>
      <w:r>
        <w:rPr>
          <w:rFonts w:ascii="Helvetica" w:eastAsia="Times New Roman" w:hAnsi="Helvetica" w:cs="Helvetica"/>
          <w:b/>
          <w:bCs/>
          <w:noProof/>
          <w:color w:val="222222"/>
          <w:kern w:val="36"/>
          <w:sz w:val="48"/>
          <w:szCs w:val="48"/>
          <w:lang w:eastAsia="el-GR"/>
        </w:rPr>
        <w:drawing>
          <wp:inline distT="0" distB="0" distL="0" distR="0">
            <wp:extent cx="5274310" cy="2970530"/>
            <wp:effectExtent l="19050" t="0" r="2540" b="0"/>
            <wp:docPr id="1" name="0 - Εικόνα" descr="pyrkagia-loutraki8-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yrkagia-loutraki8-696x392.jpg"/>
                    <pic:cNvPicPr/>
                  </pic:nvPicPr>
                  <pic:blipFill>
                    <a:blip r:embed="rId4" cstate="print"/>
                    <a:stretch>
                      <a:fillRect/>
                    </a:stretch>
                  </pic:blipFill>
                  <pic:spPr>
                    <a:xfrm>
                      <a:off x="0" y="0"/>
                      <a:ext cx="5274310" cy="2970530"/>
                    </a:xfrm>
                    <a:prstGeom prst="rect">
                      <a:avLst/>
                    </a:prstGeom>
                  </pic:spPr>
                </pic:pic>
              </a:graphicData>
            </a:graphic>
          </wp:inline>
        </w:drawing>
      </w:r>
    </w:p>
    <w:p w:rsidR="008B5C5A" w:rsidRPr="008B5C5A" w:rsidRDefault="008B5C5A" w:rsidP="008B5C5A">
      <w:pPr>
        <w:shd w:val="clear" w:color="auto" w:fill="FFFFFF"/>
        <w:spacing w:before="100" w:beforeAutospacing="1" w:after="240" w:line="240" w:lineRule="auto"/>
        <w:rPr>
          <w:rFonts w:ascii="Helvetica" w:eastAsia="Times New Roman" w:hAnsi="Helvetica" w:cs="Helvetica"/>
          <w:color w:val="222222"/>
          <w:sz w:val="20"/>
          <w:szCs w:val="20"/>
          <w:lang w:eastAsia="el-GR"/>
        </w:rPr>
      </w:pPr>
    </w:p>
    <w:p w:rsidR="008B5C5A" w:rsidRPr="008B5C5A" w:rsidRDefault="008B5C5A" w:rsidP="008B5C5A">
      <w:pPr>
        <w:shd w:val="clear" w:color="auto" w:fill="FFFFFF"/>
        <w:spacing w:before="100" w:beforeAutospacing="1" w:after="100" w:afterAutospacing="1" w:line="240" w:lineRule="auto"/>
        <w:rPr>
          <w:rFonts w:ascii="Helvetica" w:eastAsia="Times New Roman" w:hAnsi="Helvetica" w:cs="Helvetica"/>
          <w:color w:val="222222"/>
          <w:sz w:val="20"/>
          <w:szCs w:val="20"/>
          <w:lang w:eastAsia="el-GR"/>
        </w:rPr>
      </w:pPr>
      <w:r w:rsidRPr="008B5C5A">
        <w:rPr>
          <w:rFonts w:ascii="Helvetica" w:eastAsia="Times New Roman" w:hAnsi="Helvetica" w:cs="Helvetica"/>
          <w:color w:val="222222"/>
          <w:sz w:val="20"/>
          <w:szCs w:val="20"/>
          <w:lang w:eastAsia="el-GR"/>
        </w:rPr>
        <w:t xml:space="preserve">Το Τμήμα Πολιτικής Προστασίας του Δήμου </w:t>
      </w:r>
      <w:r>
        <w:rPr>
          <w:rFonts w:ascii="Helvetica" w:eastAsia="Times New Roman" w:hAnsi="Helvetica" w:cs="Helvetica"/>
          <w:color w:val="222222"/>
          <w:sz w:val="20"/>
          <w:szCs w:val="20"/>
          <w:lang w:eastAsia="el-GR"/>
        </w:rPr>
        <w:t>Ακτίου – Βόνιτσας</w:t>
      </w:r>
      <w:r w:rsidRPr="008B5C5A">
        <w:rPr>
          <w:rFonts w:ascii="Helvetica" w:eastAsia="Times New Roman" w:hAnsi="Helvetica" w:cs="Helvetica"/>
          <w:color w:val="222222"/>
          <w:sz w:val="20"/>
          <w:szCs w:val="20"/>
          <w:lang w:eastAsia="el-GR"/>
        </w:rPr>
        <w:t xml:space="preserve">  ενημερώνει ότι εκδόθηκε από το Υπουργείο Περιβάλλοντος ερμηνευτική εγκύκλιος, προς εφαρμογή του Κανονισμού Πυροπροστασίας ακινήτων εντός ή πλησίον δασικών εκτάσεων (ΦΕΚ 3475/΄Β/24-05-2023), η οποία ορίζει μέτρα προληπτικής προστασίας για κτίρια</w:t>
      </w:r>
      <w:r>
        <w:rPr>
          <w:rFonts w:ascii="Helvetica" w:eastAsia="Times New Roman" w:hAnsi="Helvetica" w:cs="Helvetica"/>
          <w:color w:val="222222"/>
          <w:sz w:val="20"/>
          <w:szCs w:val="20"/>
          <w:lang w:eastAsia="el-GR"/>
        </w:rPr>
        <w:t>,</w:t>
      </w:r>
      <w:r w:rsidRPr="008B5C5A">
        <w:rPr>
          <w:rFonts w:ascii="Helvetica" w:eastAsia="Times New Roman" w:hAnsi="Helvetica" w:cs="Helvetica"/>
          <w:color w:val="222222"/>
          <w:sz w:val="20"/>
          <w:szCs w:val="20"/>
          <w:lang w:eastAsia="el-GR"/>
        </w:rPr>
        <w:t> καθώς και για τον περιβάλλοντα χώρο τους, προκειμένου να ενισχυθεί ο βαθμός πυρασφάλειας των ακινήτων και των οικισμών εντός δασών, να προστατευθεί το φυσικό περιβάλλον και πρωτίστως η ζωή των κατοίκων.</w:t>
      </w:r>
    </w:p>
    <w:p w:rsidR="008B5C5A" w:rsidRPr="008B5C5A" w:rsidRDefault="008B5C5A" w:rsidP="008B5C5A">
      <w:pPr>
        <w:shd w:val="clear" w:color="auto" w:fill="FFFFFF"/>
        <w:spacing w:before="100" w:beforeAutospacing="1" w:after="100" w:afterAutospacing="1" w:line="240" w:lineRule="auto"/>
        <w:rPr>
          <w:rFonts w:ascii="Helvetica" w:eastAsia="Times New Roman" w:hAnsi="Helvetica" w:cs="Helvetica"/>
          <w:color w:val="222222"/>
          <w:sz w:val="20"/>
          <w:szCs w:val="20"/>
          <w:lang w:eastAsia="el-GR"/>
        </w:rPr>
      </w:pPr>
      <w:r w:rsidRPr="008B5C5A">
        <w:rPr>
          <w:rFonts w:ascii="Helvetica" w:eastAsia="Times New Roman" w:hAnsi="Helvetica" w:cs="Helvetica"/>
          <w:b/>
          <w:bCs/>
          <w:color w:val="222222"/>
          <w:sz w:val="20"/>
          <w:u w:val="single"/>
          <w:lang w:eastAsia="el-GR"/>
        </w:rPr>
        <w:t>ΕΩΣ 26 ΑΠΡΙΛΙΟΥ 2024</w:t>
      </w:r>
    </w:p>
    <w:p w:rsidR="008B5C5A" w:rsidRPr="008B5C5A" w:rsidRDefault="008B5C5A" w:rsidP="008B5C5A">
      <w:pPr>
        <w:shd w:val="clear" w:color="auto" w:fill="FFFFFF"/>
        <w:spacing w:before="100" w:beforeAutospacing="1" w:after="100" w:afterAutospacing="1" w:line="240" w:lineRule="auto"/>
        <w:rPr>
          <w:rFonts w:ascii="Helvetica" w:eastAsia="Times New Roman" w:hAnsi="Helvetica" w:cs="Helvetica"/>
          <w:color w:val="222222"/>
          <w:sz w:val="20"/>
          <w:szCs w:val="20"/>
          <w:lang w:eastAsia="el-GR"/>
        </w:rPr>
      </w:pPr>
      <w:r w:rsidRPr="008B5C5A">
        <w:rPr>
          <w:rFonts w:ascii="Helvetica" w:eastAsia="Times New Roman" w:hAnsi="Helvetica" w:cs="Helvetica"/>
          <w:color w:val="222222"/>
          <w:sz w:val="20"/>
          <w:szCs w:val="20"/>
          <w:lang w:eastAsia="el-GR"/>
        </w:rPr>
        <w:t>για τα οικόπεδα ή γήπεδα στα οποία έχουν ανεγερθεί κτίρια και βρίσκονται:</w:t>
      </w:r>
    </w:p>
    <w:p w:rsidR="008B5C5A" w:rsidRPr="008B5C5A" w:rsidRDefault="008B5C5A" w:rsidP="008B5C5A">
      <w:pPr>
        <w:shd w:val="clear" w:color="auto" w:fill="FFFFFF"/>
        <w:spacing w:before="100" w:beforeAutospacing="1" w:after="100" w:afterAutospacing="1" w:line="240" w:lineRule="auto"/>
        <w:rPr>
          <w:rFonts w:ascii="Helvetica" w:eastAsia="Times New Roman" w:hAnsi="Helvetica" w:cs="Helvetica"/>
          <w:color w:val="222222"/>
          <w:sz w:val="20"/>
          <w:szCs w:val="20"/>
          <w:lang w:eastAsia="el-GR"/>
        </w:rPr>
      </w:pPr>
      <w:r w:rsidRPr="008B5C5A">
        <w:rPr>
          <w:rFonts w:ascii="Helvetica" w:eastAsia="Times New Roman" w:hAnsi="Helvetica" w:cs="Helvetica"/>
          <w:color w:val="222222"/>
          <w:sz w:val="20"/>
          <w:szCs w:val="20"/>
          <w:lang w:eastAsia="el-GR"/>
        </w:rPr>
        <w:t>α. </w:t>
      </w:r>
      <w:r w:rsidRPr="008B5C5A">
        <w:rPr>
          <w:rFonts w:ascii="Helvetica" w:eastAsia="Times New Roman" w:hAnsi="Helvetica" w:cs="Helvetica"/>
          <w:b/>
          <w:bCs/>
          <w:color w:val="222222"/>
          <w:sz w:val="20"/>
          <w:u w:val="single"/>
          <w:lang w:eastAsia="el-GR"/>
        </w:rPr>
        <w:t>μέσα </w:t>
      </w:r>
      <w:r w:rsidRPr="008B5C5A">
        <w:rPr>
          <w:rFonts w:ascii="Helvetica" w:eastAsia="Times New Roman" w:hAnsi="Helvetica" w:cs="Helvetica"/>
          <w:b/>
          <w:bCs/>
          <w:color w:val="222222"/>
          <w:sz w:val="20"/>
          <w:lang w:eastAsia="el-GR"/>
        </w:rPr>
        <w:t xml:space="preserve">σε δάση, δασικές εκτάσεις και </w:t>
      </w:r>
      <w:proofErr w:type="spellStart"/>
      <w:r w:rsidRPr="008B5C5A">
        <w:rPr>
          <w:rFonts w:ascii="Helvetica" w:eastAsia="Times New Roman" w:hAnsi="Helvetica" w:cs="Helvetica"/>
          <w:b/>
          <w:bCs/>
          <w:color w:val="222222"/>
          <w:sz w:val="20"/>
          <w:lang w:eastAsia="el-GR"/>
        </w:rPr>
        <w:t>χορτολιβαδικές</w:t>
      </w:r>
      <w:proofErr w:type="spellEnd"/>
      <w:r w:rsidRPr="008B5C5A">
        <w:rPr>
          <w:rFonts w:ascii="Helvetica" w:eastAsia="Times New Roman" w:hAnsi="Helvetica" w:cs="Helvetica"/>
          <w:b/>
          <w:bCs/>
          <w:color w:val="222222"/>
          <w:sz w:val="20"/>
          <w:lang w:eastAsia="el-GR"/>
        </w:rPr>
        <w:t xml:space="preserve"> εκτάσεις</w:t>
      </w:r>
    </w:p>
    <w:p w:rsidR="008B5C5A" w:rsidRPr="008B5C5A" w:rsidRDefault="008B5C5A" w:rsidP="008B5C5A">
      <w:pPr>
        <w:shd w:val="clear" w:color="auto" w:fill="FFFFFF"/>
        <w:spacing w:before="100" w:beforeAutospacing="1" w:after="100" w:afterAutospacing="1" w:line="240" w:lineRule="auto"/>
        <w:rPr>
          <w:rFonts w:ascii="Helvetica" w:eastAsia="Times New Roman" w:hAnsi="Helvetica" w:cs="Helvetica"/>
          <w:color w:val="222222"/>
          <w:sz w:val="20"/>
          <w:szCs w:val="20"/>
          <w:lang w:eastAsia="el-GR"/>
        </w:rPr>
      </w:pPr>
      <w:r w:rsidRPr="008B5C5A">
        <w:rPr>
          <w:rFonts w:ascii="Helvetica" w:eastAsia="Times New Roman" w:hAnsi="Helvetica" w:cs="Helvetica"/>
          <w:color w:val="222222"/>
          <w:sz w:val="20"/>
          <w:szCs w:val="20"/>
          <w:lang w:eastAsia="el-GR"/>
        </w:rPr>
        <w:t>β. </w:t>
      </w:r>
      <w:r w:rsidRPr="008B5C5A">
        <w:rPr>
          <w:rFonts w:ascii="Helvetica" w:eastAsia="Times New Roman" w:hAnsi="Helvetica" w:cs="Helvetica"/>
          <w:b/>
          <w:bCs/>
          <w:color w:val="222222"/>
          <w:sz w:val="20"/>
          <w:lang w:eastAsia="el-GR"/>
        </w:rPr>
        <w:t xml:space="preserve">βρίσκονται, εν </w:t>
      </w:r>
      <w:proofErr w:type="spellStart"/>
      <w:r w:rsidRPr="008B5C5A">
        <w:rPr>
          <w:rFonts w:ascii="Helvetica" w:eastAsia="Times New Roman" w:hAnsi="Helvetica" w:cs="Helvetica"/>
          <w:b/>
          <w:bCs/>
          <w:color w:val="222222"/>
          <w:sz w:val="20"/>
          <w:lang w:eastAsia="el-GR"/>
        </w:rPr>
        <w:t>όλω</w:t>
      </w:r>
      <w:proofErr w:type="spellEnd"/>
      <w:r w:rsidRPr="008B5C5A">
        <w:rPr>
          <w:rFonts w:ascii="Helvetica" w:eastAsia="Times New Roman" w:hAnsi="Helvetica" w:cs="Helvetica"/>
          <w:b/>
          <w:bCs/>
          <w:color w:val="222222"/>
          <w:sz w:val="20"/>
          <w:lang w:eastAsia="el-GR"/>
        </w:rPr>
        <w:t xml:space="preserve"> ή εν µ</w:t>
      </w:r>
      <w:proofErr w:type="spellStart"/>
      <w:r w:rsidRPr="008B5C5A">
        <w:rPr>
          <w:rFonts w:ascii="Helvetica" w:eastAsia="Times New Roman" w:hAnsi="Helvetica" w:cs="Helvetica"/>
          <w:b/>
          <w:bCs/>
          <w:color w:val="222222"/>
          <w:sz w:val="20"/>
          <w:lang w:eastAsia="el-GR"/>
        </w:rPr>
        <w:t>έρει</w:t>
      </w:r>
      <w:proofErr w:type="spellEnd"/>
      <w:r w:rsidRPr="008B5C5A">
        <w:rPr>
          <w:rFonts w:ascii="Helvetica" w:eastAsia="Times New Roman" w:hAnsi="Helvetica" w:cs="Helvetica"/>
          <w:b/>
          <w:bCs/>
          <w:color w:val="222222"/>
          <w:sz w:val="20"/>
          <w:lang w:eastAsia="el-GR"/>
        </w:rPr>
        <w:t>, εντός ακτίνας τριακοσίων (300) μέτρων</w:t>
      </w:r>
      <w:r w:rsidRPr="008B5C5A">
        <w:rPr>
          <w:rFonts w:ascii="Helvetica" w:eastAsia="Times New Roman" w:hAnsi="Helvetica" w:cs="Helvetica"/>
          <w:color w:val="222222"/>
          <w:sz w:val="20"/>
          <w:szCs w:val="20"/>
          <w:lang w:eastAsia="el-GR"/>
        </w:rPr>
        <w:t> από τα όρια των εκτάσεων της ανωτέρω περίπτωσης</w:t>
      </w:r>
    </w:p>
    <w:p w:rsidR="008B5C5A" w:rsidRPr="008B5C5A" w:rsidRDefault="008B5C5A" w:rsidP="008B5C5A">
      <w:pPr>
        <w:shd w:val="clear" w:color="auto" w:fill="FFFFFF"/>
        <w:spacing w:before="100" w:beforeAutospacing="1" w:after="100" w:afterAutospacing="1" w:line="240" w:lineRule="auto"/>
        <w:rPr>
          <w:rFonts w:ascii="Helvetica" w:eastAsia="Times New Roman" w:hAnsi="Helvetica" w:cs="Helvetica"/>
          <w:color w:val="222222"/>
          <w:sz w:val="20"/>
          <w:szCs w:val="20"/>
          <w:lang w:eastAsia="el-GR"/>
        </w:rPr>
      </w:pPr>
      <w:r w:rsidRPr="008B5C5A">
        <w:rPr>
          <w:rFonts w:ascii="Helvetica" w:eastAsia="Times New Roman" w:hAnsi="Helvetica" w:cs="Helvetica"/>
          <w:color w:val="222222"/>
          <w:sz w:val="20"/>
          <w:szCs w:val="20"/>
          <w:lang w:eastAsia="el-GR"/>
        </w:rPr>
        <w:t>γ. </w:t>
      </w:r>
      <w:r w:rsidRPr="008B5C5A">
        <w:rPr>
          <w:rFonts w:ascii="Helvetica" w:eastAsia="Times New Roman" w:hAnsi="Helvetica" w:cs="Helvetica"/>
          <w:b/>
          <w:bCs/>
          <w:color w:val="222222"/>
          <w:sz w:val="20"/>
          <w:lang w:eastAsia="el-GR"/>
        </w:rPr>
        <w:t xml:space="preserve"> μέσα σε </w:t>
      </w:r>
      <w:proofErr w:type="spellStart"/>
      <w:r w:rsidRPr="008B5C5A">
        <w:rPr>
          <w:rFonts w:ascii="Helvetica" w:eastAsia="Times New Roman" w:hAnsi="Helvetica" w:cs="Helvetica"/>
          <w:b/>
          <w:bCs/>
          <w:color w:val="222222"/>
          <w:sz w:val="20"/>
          <w:lang w:eastAsia="el-GR"/>
        </w:rPr>
        <w:t>περιαστικό</w:t>
      </w:r>
      <w:proofErr w:type="spellEnd"/>
      <w:r w:rsidRPr="008B5C5A">
        <w:rPr>
          <w:rFonts w:ascii="Helvetica" w:eastAsia="Times New Roman" w:hAnsi="Helvetica" w:cs="Helvetica"/>
          <w:b/>
          <w:bCs/>
          <w:color w:val="222222"/>
          <w:sz w:val="20"/>
          <w:lang w:eastAsia="el-GR"/>
        </w:rPr>
        <w:t xml:space="preserve"> πράσινο και σε κηρυγμένες </w:t>
      </w:r>
      <w:proofErr w:type="spellStart"/>
      <w:r w:rsidRPr="008B5C5A">
        <w:rPr>
          <w:rFonts w:ascii="Helvetica" w:eastAsia="Times New Roman" w:hAnsi="Helvetica" w:cs="Helvetica"/>
          <w:b/>
          <w:bCs/>
          <w:color w:val="222222"/>
          <w:sz w:val="20"/>
          <w:lang w:eastAsia="el-GR"/>
        </w:rPr>
        <w:t>δασωτέες</w:t>
      </w:r>
      <w:proofErr w:type="spellEnd"/>
      <w:r w:rsidRPr="008B5C5A">
        <w:rPr>
          <w:rFonts w:ascii="Helvetica" w:eastAsia="Times New Roman" w:hAnsi="Helvetica" w:cs="Helvetica"/>
          <w:b/>
          <w:bCs/>
          <w:color w:val="222222"/>
          <w:sz w:val="20"/>
          <w:lang w:eastAsia="el-GR"/>
        </w:rPr>
        <w:t xml:space="preserve"> ή αναδασωτέες εκτάσεις</w:t>
      </w:r>
      <w:r w:rsidRPr="008B5C5A">
        <w:rPr>
          <w:rFonts w:ascii="Helvetica" w:eastAsia="Times New Roman" w:hAnsi="Helvetica" w:cs="Helvetica"/>
          <w:color w:val="222222"/>
          <w:sz w:val="20"/>
          <w:szCs w:val="20"/>
          <w:lang w:eastAsia="el-GR"/>
        </w:rPr>
        <w:t>,</w:t>
      </w:r>
    </w:p>
    <w:p w:rsidR="008B5C5A" w:rsidRPr="008B5C5A" w:rsidRDefault="008B5C5A" w:rsidP="008B5C5A">
      <w:pPr>
        <w:shd w:val="clear" w:color="auto" w:fill="FFFFFF"/>
        <w:spacing w:before="100" w:beforeAutospacing="1" w:after="100" w:afterAutospacing="1" w:line="240" w:lineRule="auto"/>
        <w:rPr>
          <w:rFonts w:ascii="Helvetica" w:eastAsia="Times New Roman" w:hAnsi="Helvetica" w:cs="Helvetica"/>
          <w:color w:val="222222"/>
          <w:sz w:val="20"/>
          <w:szCs w:val="20"/>
          <w:lang w:eastAsia="el-GR"/>
        </w:rPr>
      </w:pPr>
      <w:r w:rsidRPr="008B5C5A">
        <w:rPr>
          <w:rFonts w:ascii="Helvetica" w:eastAsia="Times New Roman" w:hAnsi="Helvetica" w:cs="Helvetica"/>
          <w:color w:val="222222"/>
          <w:sz w:val="20"/>
          <w:szCs w:val="20"/>
          <w:lang w:eastAsia="el-GR"/>
        </w:rPr>
        <w:t>δ. </w:t>
      </w:r>
      <w:r w:rsidRPr="008B5C5A">
        <w:rPr>
          <w:rFonts w:ascii="Helvetica" w:eastAsia="Times New Roman" w:hAnsi="Helvetica" w:cs="Helvetica"/>
          <w:b/>
          <w:bCs/>
          <w:color w:val="222222"/>
          <w:sz w:val="20"/>
          <w:lang w:eastAsia="el-GR"/>
        </w:rPr>
        <w:t>εντός ακτίνας τριακοσίων (300) μέτρων</w:t>
      </w:r>
      <w:r w:rsidRPr="008B5C5A">
        <w:rPr>
          <w:rFonts w:ascii="Helvetica" w:eastAsia="Times New Roman" w:hAnsi="Helvetica" w:cs="Helvetica"/>
          <w:color w:val="222222"/>
          <w:sz w:val="20"/>
          <w:szCs w:val="20"/>
          <w:lang w:eastAsia="el-GR"/>
        </w:rPr>
        <w:t> από τα όρια των εκτάσεων της ανωτέρω περίπτωσης</w:t>
      </w:r>
    </w:p>
    <w:p w:rsidR="008B5C5A" w:rsidRPr="008B5C5A" w:rsidRDefault="008B5C5A" w:rsidP="008B5C5A">
      <w:pPr>
        <w:shd w:val="clear" w:color="auto" w:fill="FFFFFF"/>
        <w:spacing w:before="100" w:beforeAutospacing="1" w:after="100" w:afterAutospacing="1" w:line="240" w:lineRule="auto"/>
        <w:rPr>
          <w:rFonts w:ascii="Helvetica" w:eastAsia="Times New Roman" w:hAnsi="Helvetica" w:cs="Helvetica"/>
          <w:color w:val="222222"/>
          <w:sz w:val="20"/>
          <w:szCs w:val="20"/>
          <w:lang w:eastAsia="el-GR"/>
        </w:rPr>
      </w:pPr>
      <w:r w:rsidRPr="008B5C5A">
        <w:rPr>
          <w:rFonts w:ascii="Helvetica" w:eastAsia="Times New Roman" w:hAnsi="Helvetica" w:cs="Helvetica"/>
          <w:color w:val="222222"/>
          <w:sz w:val="20"/>
          <w:szCs w:val="20"/>
          <w:lang w:eastAsia="el-GR"/>
        </w:rPr>
        <w:t>ε</w:t>
      </w:r>
      <w:r w:rsidRPr="008B5C5A">
        <w:rPr>
          <w:rFonts w:ascii="Helvetica" w:eastAsia="Times New Roman" w:hAnsi="Helvetica" w:cs="Helvetica"/>
          <w:b/>
          <w:bCs/>
          <w:color w:val="222222"/>
          <w:sz w:val="20"/>
          <w:lang w:eastAsia="el-GR"/>
        </w:rPr>
        <w:t>. βρίσκονται μέσα σε πάρκα και άλση πόλεων και οικιστικών περιοχών</w:t>
      </w:r>
    </w:p>
    <w:p w:rsidR="008B5C5A" w:rsidRPr="008B5C5A" w:rsidRDefault="008B5C5A" w:rsidP="008B5C5A">
      <w:pPr>
        <w:shd w:val="clear" w:color="auto" w:fill="FFFFFF"/>
        <w:spacing w:before="100" w:beforeAutospacing="1" w:after="100" w:afterAutospacing="1" w:line="240" w:lineRule="auto"/>
        <w:rPr>
          <w:rFonts w:ascii="Helvetica" w:eastAsia="Times New Roman" w:hAnsi="Helvetica" w:cs="Helvetica"/>
          <w:color w:val="222222"/>
          <w:sz w:val="20"/>
          <w:szCs w:val="20"/>
          <w:lang w:eastAsia="el-GR"/>
        </w:rPr>
      </w:pPr>
      <w:r w:rsidRPr="008B5C5A">
        <w:rPr>
          <w:rFonts w:ascii="Helvetica" w:eastAsia="Times New Roman" w:hAnsi="Helvetica" w:cs="Helvetica"/>
          <w:b/>
          <w:bCs/>
          <w:color w:val="222222"/>
          <w:sz w:val="20"/>
          <w:lang w:eastAsia="el-GR"/>
        </w:rPr>
        <w:t>Απαιτείται η σύνταξη</w:t>
      </w:r>
      <w:r w:rsidRPr="008B5C5A">
        <w:rPr>
          <w:rFonts w:ascii="Helvetica" w:eastAsia="Times New Roman" w:hAnsi="Helvetica" w:cs="Helvetica"/>
          <w:color w:val="222222"/>
          <w:sz w:val="20"/>
          <w:szCs w:val="20"/>
          <w:lang w:eastAsia="el-GR"/>
        </w:rPr>
        <w:t> </w:t>
      </w:r>
      <w:r w:rsidRPr="008B5C5A">
        <w:rPr>
          <w:rFonts w:ascii="Helvetica" w:eastAsia="Times New Roman" w:hAnsi="Helvetica" w:cs="Helvetica"/>
          <w:b/>
          <w:bCs/>
          <w:color w:val="222222"/>
          <w:sz w:val="20"/>
          <w:lang w:eastAsia="el-GR"/>
        </w:rPr>
        <w:t>Εντύπου Αξιολόγησης Επικινδυνότητας και Τεχνική Έκθεση</w:t>
      </w:r>
      <w:r w:rsidRPr="008B5C5A">
        <w:rPr>
          <w:rFonts w:ascii="Helvetica" w:eastAsia="Times New Roman" w:hAnsi="Helvetica" w:cs="Helvetica"/>
          <w:color w:val="222222"/>
          <w:sz w:val="20"/>
          <w:szCs w:val="20"/>
          <w:lang w:eastAsia="el-GR"/>
        </w:rPr>
        <w:t> από αρμόδιο τεχνικό επιστήμονα.</w:t>
      </w:r>
    </w:p>
    <w:p w:rsidR="008B5C5A" w:rsidRPr="008B5C5A" w:rsidRDefault="008B5C5A" w:rsidP="008B5C5A">
      <w:pPr>
        <w:shd w:val="clear" w:color="auto" w:fill="FFFFFF"/>
        <w:spacing w:before="100" w:beforeAutospacing="1" w:after="100" w:afterAutospacing="1" w:line="240" w:lineRule="auto"/>
        <w:rPr>
          <w:rFonts w:ascii="Helvetica" w:eastAsia="Times New Roman" w:hAnsi="Helvetica" w:cs="Helvetica"/>
          <w:color w:val="222222"/>
          <w:sz w:val="20"/>
          <w:szCs w:val="20"/>
          <w:lang w:eastAsia="el-GR"/>
        </w:rPr>
      </w:pPr>
      <w:r w:rsidRPr="008B5C5A">
        <w:rPr>
          <w:rFonts w:ascii="Helvetica" w:eastAsia="Times New Roman" w:hAnsi="Helvetica" w:cs="Helvetica"/>
          <w:b/>
          <w:bCs/>
          <w:color w:val="222222"/>
          <w:sz w:val="20"/>
          <w:u w:val="single"/>
          <w:lang w:eastAsia="el-GR"/>
        </w:rPr>
        <w:lastRenderedPageBreak/>
        <w:t>ΕΩΣ 26 ΜΑΪΟΥ 2024</w:t>
      </w:r>
    </w:p>
    <w:p w:rsidR="008B5C5A" w:rsidRPr="008B5C5A" w:rsidRDefault="008B5C5A" w:rsidP="008B5C5A">
      <w:pPr>
        <w:shd w:val="clear" w:color="auto" w:fill="FFFFFF"/>
        <w:spacing w:before="100" w:beforeAutospacing="1" w:after="100" w:afterAutospacing="1" w:line="240" w:lineRule="auto"/>
        <w:rPr>
          <w:rFonts w:ascii="Helvetica" w:eastAsia="Times New Roman" w:hAnsi="Helvetica" w:cs="Helvetica"/>
          <w:color w:val="222222"/>
          <w:sz w:val="20"/>
          <w:szCs w:val="20"/>
          <w:lang w:eastAsia="el-GR"/>
        </w:rPr>
      </w:pPr>
      <w:r w:rsidRPr="008B5C5A">
        <w:rPr>
          <w:rFonts w:ascii="Helvetica" w:eastAsia="Times New Roman" w:hAnsi="Helvetica" w:cs="Helvetica"/>
          <w:color w:val="222222"/>
          <w:sz w:val="20"/>
          <w:szCs w:val="20"/>
          <w:lang w:eastAsia="el-GR"/>
        </w:rPr>
        <w:t>οι ιδιοκτήτες των ακινήτων υποχρεούνται να υλοποιήσουν τα μέτρα που προβλέπονται στην έκθεση του αρμοδίου τεχνικού επιστήμονα και να υποβάλουν (μέχρι τη λειτουργία της ειδικής πλατφόρμας) στον οικείο Δήμο εις διπλούν σε έντυπη μορφή:</w:t>
      </w:r>
    </w:p>
    <w:p w:rsidR="008B5C5A" w:rsidRPr="008B5C5A" w:rsidRDefault="008B5C5A" w:rsidP="008B5C5A">
      <w:pPr>
        <w:shd w:val="clear" w:color="auto" w:fill="FFFFFF"/>
        <w:spacing w:before="100" w:beforeAutospacing="1" w:after="100" w:afterAutospacing="1" w:line="240" w:lineRule="auto"/>
        <w:rPr>
          <w:rFonts w:ascii="Helvetica" w:eastAsia="Times New Roman" w:hAnsi="Helvetica" w:cs="Helvetica"/>
          <w:color w:val="222222"/>
          <w:sz w:val="20"/>
          <w:szCs w:val="20"/>
          <w:lang w:eastAsia="el-GR"/>
        </w:rPr>
      </w:pPr>
      <w:r w:rsidRPr="008B5C5A">
        <w:rPr>
          <w:rFonts w:ascii="Helvetica" w:eastAsia="Times New Roman" w:hAnsi="Helvetica" w:cs="Helvetica"/>
          <w:b/>
          <w:bCs/>
          <w:color w:val="222222"/>
          <w:sz w:val="20"/>
          <w:lang w:eastAsia="el-GR"/>
        </w:rPr>
        <w:t>Δήλωση Εφαρμογής των μέτρων πυρασφαλείας</w:t>
      </w:r>
      <w:r w:rsidRPr="008B5C5A">
        <w:rPr>
          <w:rFonts w:ascii="Helvetica" w:eastAsia="Times New Roman" w:hAnsi="Helvetica" w:cs="Helvetica"/>
          <w:color w:val="222222"/>
          <w:sz w:val="20"/>
          <w:szCs w:val="20"/>
          <w:lang w:eastAsia="el-GR"/>
        </w:rPr>
        <w:t> στην οποία δηλώνουν την ορθή λήψη των μέτρων που προβλέπονται στην έκθεση του αρμοδίου τεχνικού επιστήμονα βάσει των προβλέψεων του κανονισμού για την προστασία του ακινήτου τους σε περίπτωση συμβάντος πυρκαγιάς και συνημμένα</w:t>
      </w:r>
    </w:p>
    <w:p w:rsidR="008B5C5A" w:rsidRPr="008B5C5A" w:rsidRDefault="008B5C5A" w:rsidP="008B5C5A">
      <w:pPr>
        <w:shd w:val="clear" w:color="auto" w:fill="FFFFFF"/>
        <w:spacing w:before="100" w:beforeAutospacing="1" w:after="100" w:afterAutospacing="1" w:line="240" w:lineRule="auto"/>
        <w:rPr>
          <w:rFonts w:ascii="Helvetica" w:eastAsia="Times New Roman" w:hAnsi="Helvetica" w:cs="Helvetica"/>
          <w:color w:val="222222"/>
          <w:sz w:val="20"/>
          <w:szCs w:val="20"/>
          <w:lang w:eastAsia="el-GR"/>
        </w:rPr>
      </w:pPr>
      <w:r w:rsidRPr="008B5C5A">
        <w:rPr>
          <w:rFonts w:ascii="Helvetica" w:eastAsia="Times New Roman" w:hAnsi="Helvetica" w:cs="Helvetica"/>
          <w:b/>
          <w:bCs/>
          <w:color w:val="222222"/>
          <w:sz w:val="20"/>
          <w:lang w:eastAsia="el-GR"/>
        </w:rPr>
        <w:t>Έντυπο Αξιολόγησης Επικινδυνότητας</w:t>
      </w:r>
      <w:r w:rsidRPr="008B5C5A">
        <w:rPr>
          <w:rFonts w:ascii="Helvetica" w:eastAsia="Times New Roman" w:hAnsi="Helvetica" w:cs="Helvetica"/>
          <w:color w:val="222222"/>
          <w:sz w:val="20"/>
          <w:szCs w:val="20"/>
          <w:lang w:eastAsia="el-GR"/>
        </w:rPr>
        <w:t> του ακινήτου και</w:t>
      </w:r>
    </w:p>
    <w:p w:rsidR="008B5C5A" w:rsidRPr="008B5C5A" w:rsidRDefault="008B5C5A" w:rsidP="008B5C5A">
      <w:pPr>
        <w:shd w:val="clear" w:color="auto" w:fill="FFFFFF"/>
        <w:spacing w:before="100" w:beforeAutospacing="1" w:after="100" w:afterAutospacing="1" w:line="240" w:lineRule="auto"/>
        <w:rPr>
          <w:rFonts w:ascii="Helvetica" w:eastAsia="Times New Roman" w:hAnsi="Helvetica" w:cs="Helvetica"/>
          <w:color w:val="222222"/>
          <w:sz w:val="20"/>
          <w:szCs w:val="20"/>
          <w:lang w:eastAsia="el-GR"/>
        </w:rPr>
      </w:pPr>
      <w:r w:rsidRPr="008B5C5A">
        <w:rPr>
          <w:rFonts w:ascii="Helvetica" w:eastAsia="Times New Roman" w:hAnsi="Helvetica" w:cs="Helvetica"/>
          <w:b/>
          <w:bCs/>
          <w:color w:val="222222"/>
          <w:sz w:val="20"/>
          <w:lang w:eastAsia="el-GR"/>
        </w:rPr>
        <w:t>Τεχνική Έκθεση</w:t>
      </w:r>
      <w:r w:rsidRPr="008B5C5A">
        <w:rPr>
          <w:rFonts w:ascii="Helvetica" w:eastAsia="Times New Roman" w:hAnsi="Helvetica" w:cs="Helvetica"/>
          <w:color w:val="222222"/>
          <w:sz w:val="20"/>
          <w:szCs w:val="20"/>
          <w:lang w:eastAsia="el-GR"/>
        </w:rPr>
        <w:t> του τεχνικού επιστήμονα</w:t>
      </w:r>
    </w:p>
    <w:p w:rsidR="008B5C5A" w:rsidRDefault="008B5C5A" w:rsidP="008B5C5A">
      <w:pPr>
        <w:shd w:val="clear" w:color="auto" w:fill="FFFFFF"/>
        <w:spacing w:before="100" w:beforeAutospacing="1" w:after="100" w:afterAutospacing="1" w:line="240" w:lineRule="auto"/>
        <w:rPr>
          <w:rFonts w:ascii="Helvetica" w:eastAsia="Times New Roman" w:hAnsi="Helvetica" w:cs="Helvetica"/>
          <w:b/>
          <w:bCs/>
          <w:color w:val="222222"/>
          <w:sz w:val="20"/>
          <w:u w:val="single"/>
          <w:lang w:eastAsia="el-GR"/>
        </w:rPr>
      </w:pPr>
    </w:p>
    <w:p w:rsidR="008B5C5A" w:rsidRPr="008B5C5A" w:rsidRDefault="008B5C5A" w:rsidP="008B5C5A">
      <w:pPr>
        <w:shd w:val="clear" w:color="auto" w:fill="FFFFFF"/>
        <w:spacing w:before="100" w:beforeAutospacing="1" w:after="100" w:afterAutospacing="1" w:line="240" w:lineRule="auto"/>
        <w:rPr>
          <w:rFonts w:ascii="Helvetica" w:eastAsia="Times New Roman" w:hAnsi="Helvetica" w:cs="Helvetica"/>
          <w:color w:val="222222"/>
          <w:sz w:val="20"/>
          <w:szCs w:val="20"/>
          <w:lang w:eastAsia="el-GR"/>
        </w:rPr>
      </w:pPr>
      <w:r w:rsidRPr="008B5C5A">
        <w:rPr>
          <w:rFonts w:ascii="Helvetica" w:eastAsia="Times New Roman" w:hAnsi="Helvetica" w:cs="Helvetica"/>
          <w:b/>
          <w:bCs/>
          <w:color w:val="222222"/>
          <w:sz w:val="20"/>
          <w:u w:val="single"/>
          <w:lang w:eastAsia="el-GR"/>
        </w:rPr>
        <w:t>ΠΡΟΣΟΧΗ</w:t>
      </w:r>
    </w:p>
    <w:p w:rsidR="008B5C5A" w:rsidRPr="008B5C5A" w:rsidRDefault="008B5C5A" w:rsidP="008B5C5A">
      <w:pPr>
        <w:shd w:val="clear" w:color="auto" w:fill="FFFFFF"/>
        <w:spacing w:before="100" w:beforeAutospacing="1" w:after="100" w:afterAutospacing="1" w:line="240" w:lineRule="auto"/>
        <w:rPr>
          <w:rFonts w:ascii="Helvetica" w:eastAsia="Times New Roman" w:hAnsi="Helvetica" w:cs="Helvetica"/>
          <w:color w:val="222222"/>
          <w:sz w:val="20"/>
          <w:szCs w:val="20"/>
          <w:lang w:eastAsia="el-GR"/>
        </w:rPr>
      </w:pPr>
      <w:r w:rsidRPr="008B5C5A">
        <w:rPr>
          <w:rFonts w:ascii="Helvetica" w:eastAsia="Times New Roman" w:hAnsi="Helvetica" w:cs="Helvetica"/>
          <w:b/>
          <w:bCs/>
          <w:color w:val="222222"/>
          <w:sz w:val="20"/>
          <w:u w:val="single"/>
          <w:lang w:eastAsia="el-GR"/>
        </w:rPr>
        <w:t>Οι διατάξεις προληπτικής πυροπροστασίας του κανονισμού εφαρμόζονται υποχρεωτικά σε</w:t>
      </w:r>
      <w:r>
        <w:rPr>
          <w:rFonts w:ascii="Helvetica" w:eastAsia="Times New Roman" w:hAnsi="Helvetica" w:cs="Helvetica"/>
          <w:b/>
          <w:bCs/>
          <w:color w:val="222222"/>
          <w:sz w:val="20"/>
          <w:u w:val="single"/>
          <w:lang w:eastAsia="el-GR"/>
        </w:rPr>
        <w:t xml:space="preserve"> όλα τα ακίνητα των ανωτέρω περιπτώσεων</w:t>
      </w:r>
      <w:r w:rsidRPr="008B5C5A">
        <w:rPr>
          <w:rFonts w:ascii="Helvetica" w:eastAsia="Times New Roman" w:hAnsi="Helvetica" w:cs="Helvetica"/>
          <w:b/>
          <w:bCs/>
          <w:color w:val="222222"/>
          <w:sz w:val="20"/>
          <w:u w:val="single"/>
          <w:lang w:eastAsia="el-GR"/>
        </w:rPr>
        <w:t xml:space="preserve"> α έως ε για την επικείμενη αντιπυρική περίοδο έτους 2024.</w:t>
      </w:r>
      <w:r w:rsidRPr="008B5C5A">
        <w:rPr>
          <w:rFonts w:ascii="Helvetica" w:eastAsia="Times New Roman" w:hAnsi="Helvetica" w:cs="Helvetica"/>
          <w:color w:val="222222"/>
          <w:sz w:val="20"/>
          <w:szCs w:val="20"/>
          <w:lang w:eastAsia="el-GR"/>
        </w:rPr>
        <w:t> Οι διατάξεις αυτές αφορούν στην πρόσβαση στο ακίνητο, στη δημιουργία ζωνών προστασίας, στην αποθήκευση υλικών, στον τακτικό καθαρισμό και στην εκπόνηση Σχεδίου Προετοιμασίας Εκκένωσης.</w:t>
      </w:r>
    </w:p>
    <w:p w:rsidR="008B5C5A" w:rsidRPr="008B5C5A" w:rsidRDefault="008B5C5A" w:rsidP="008B5C5A">
      <w:pPr>
        <w:shd w:val="clear" w:color="auto" w:fill="FFFFFF"/>
        <w:spacing w:before="100" w:beforeAutospacing="1" w:after="100" w:afterAutospacing="1" w:line="240" w:lineRule="auto"/>
        <w:rPr>
          <w:rFonts w:ascii="Helvetica" w:eastAsia="Times New Roman" w:hAnsi="Helvetica" w:cs="Helvetica"/>
          <w:color w:val="222222"/>
          <w:sz w:val="20"/>
          <w:szCs w:val="20"/>
          <w:lang w:eastAsia="el-GR"/>
        </w:rPr>
      </w:pPr>
      <w:r w:rsidRPr="008B5C5A">
        <w:rPr>
          <w:rFonts w:ascii="Helvetica" w:eastAsia="Times New Roman" w:hAnsi="Helvetica" w:cs="Helvetica"/>
          <w:b/>
          <w:bCs/>
          <w:color w:val="222222"/>
          <w:sz w:val="20"/>
          <w:lang w:eastAsia="el-GR"/>
        </w:rPr>
        <w:t>Τα μέτρα παθητικής και ενεργητικής πυροπροστασίας</w:t>
      </w:r>
      <w:r w:rsidRPr="008B5C5A">
        <w:rPr>
          <w:rFonts w:ascii="Helvetica" w:eastAsia="Times New Roman" w:hAnsi="Helvetica" w:cs="Helvetica"/>
          <w:color w:val="222222"/>
          <w:sz w:val="20"/>
          <w:szCs w:val="20"/>
          <w:lang w:eastAsia="el-GR"/>
        </w:rPr>
        <w:t> που προβλέπονται στην έκθεση του αρμοδίου τεχνικού επιστήμονα, </w:t>
      </w:r>
      <w:r w:rsidRPr="008B5C5A">
        <w:rPr>
          <w:rFonts w:ascii="Helvetica" w:eastAsia="Times New Roman" w:hAnsi="Helvetica" w:cs="Helvetica"/>
          <w:b/>
          <w:bCs/>
          <w:color w:val="222222"/>
          <w:sz w:val="20"/>
          <w:lang w:eastAsia="el-GR"/>
        </w:rPr>
        <w:t>για τα ακίνητα που χαρακτηρίζονται ως υψηλής και ιδιαίτερα υψηλής επικινδυνότητας,</w:t>
      </w:r>
      <w:r w:rsidRPr="008B5C5A">
        <w:rPr>
          <w:rFonts w:ascii="Helvetica" w:eastAsia="Times New Roman" w:hAnsi="Helvetica" w:cs="Helvetica"/>
          <w:color w:val="222222"/>
          <w:sz w:val="20"/>
          <w:szCs w:val="20"/>
          <w:lang w:eastAsia="el-GR"/>
        </w:rPr>
        <w:t> εφαρμόζονται </w:t>
      </w:r>
      <w:r w:rsidRPr="008B5C5A">
        <w:rPr>
          <w:rFonts w:ascii="Helvetica" w:eastAsia="Times New Roman" w:hAnsi="Helvetica" w:cs="Helvetica"/>
          <w:b/>
          <w:bCs/>
          <w:color w:val="222222"/>
          <w:sz w:val="20"/>
          <w:lang w:eastAsia="el-GR"/>
        </w:rPr>
        <w:t>υποχρεωτικά από 31/03/2025 </w:t>
      </w:r>
      <w:r w:rsidRPr="008B5C5A">
        <w:rPr>
          <w:rFonts w:ascii="Helvetica" w:eastAsia="Times New Roman" w:hAnsi="Helvetica" w:cs="Helvetica"/>
          <w:color w:val="222222"/>
          <w:sz w:val="20"/>
          <w:szCs w:val="20"/>
          <w:lang w:eastAsia="el-GR"/>
        </w:rPr>
        <w:t>και</w:t>
      </w:r>
      <w:r>
        <w:rPr>
          <w:rFonts w:ascii="Helvetica" w:eastAsia="Times New Roman" w:hAnsi="Helvetica" w:cs="Helvetica"/>
          <w:color w:val="222222"/>
          <w:sz w:val="20"/>
          <w:szCs w:val="20"/>
          <w:lang w:eastAsia="el-GR"/>
        </w:rPr>
        <w:t xml:space="preserve"> </w:t>
      </w:r>
      <w:r w:rsidRPr="008B5C5A">
        <w:rPr>
          <w:rFonts w:ascii="Helvetica" w:eastAsia="Times New Roman" w:hAnsi="Helvetica" w:cs="Helvetica"/>
          <w:b/>
          <w:color w:val="222222"/>
          <w:sz w:val="20"/>
          <w:szCs w:val="20"/>
          <w:lang w:eastAsia="el-GR"/>
        </w:rPr>
        <w:t>τ</w:t>
      </w:r>
      <w:r w:rsidRPr="008B5C5A">
        <w:rPr>
          <w:rFonts w:ascii="Helvetica" w:eastAsia="Times New Roman" w:hAnsi="Helvetica" w:cs="Helvetica"/>
          <w:b/>
          <w:bCs/>
          <w:color w:val="222222"/>
          <w:sz w:val="20"/>
          <w:lang w:eastAsia="el-GR"/>
        </w:rPr>
        <w:t>α μέτρα παθητικής και ενεργητικής πυροπροστασίας</w:t>
      </w:r>
      <w:r w:rsidRPr="008B5C5A">
        <w:rPr>
          <w:rFonts w:ascii="Helvetica" w:eastAsia="Times New Roman" w:hAnsi="Helvetica" w:cs="Helvetica"/>
          <w:color w:val="222222"/>
          <w:sz w:val="20"/>
          <w:szCs w:val="20"/>
          <w:lang w:eastAsia="el-GR"/>
        </w:rPr>
        <w:t> που προβλέπονται στην έκθεση του αρμοδίου τεχνικού επιστήμονα, </w:t>
      </w:r>
      <w:r w:rsidRPr="008B5C5A">
        <w:rPr>
          <w:rFonts w:ascii="Helvetica" w:eastAsia="Times New Roman" w:hAnsi="Helvetica" w:cs="Helvetica"/>
          <w:b/>
          <w:bCs/>
          <w:color w:val="222222"/>
          <w:sz w:val="20"/>
          <w:lang w:eastAsia="el-GR"/>
        </w:rPr>
        <w:t>για τα ακίνητα που χαρακτηρίζονται</w:t>
      </w:r>
      <w:r w:rsidRPr="008B5C5A">
        <w:rPr>
          <w:rFonts w:ascii="Helvetica" w:eastAsia="Times New Roman" w:hAnsi="Helvetica" w:cs="Helvetica"/>
          <w:color w:val="222222"/>
          <w:sz w:val="20"/>
          <w:szCs w:val="20"/>
          <w:lang w:eastAsia="el-GR"/>
        </w:rPr>
        <w:t> </w:t>
      </w:r>
      <w:r w:rsidRPr="008B5C5A">
        <w:rPr>
          <w:rFonts w:ascii="Helvetica" w:eastAsia="Times New Roman" w:hAnsi="Helvetica" w:cs="Helvetica"/>
          <w:b/>
          <w:bCs/>
          <w:color w:val="222222"/>
          <w:sz w:val="20"/>
          <w:lang w:eastAsia="el-GR"/>
        </w:rPr>
        <w:t>ως χαμηλής ή μεσαίας επικινδυνότητας, </w:t>
      </w:r>
      <w:r w:rsidRPr="008B5C5A">
        <w:rPr>
          <w:rFonts w:ascii="Helvetica" w:eastAsia="Times New Roman" w:hAnsi="Helvetica" w:cs="Helvetica"/>
          <w:color w:val="222222"/>
          <w:sz w:val="20"/>
          <w:szCs w:val="20"/>
          <w:lang w:eastAsia="el-GR"/>
        </w:rPr>
        <w:t>εφαρμόζονται </w:t>
      </w:r>
      <w:r w:rsidRPr="008B5C5A">
        <w:rPr>
          <w:rFonts w:ascii="Helvetica" w:eastAsia="Times New Roman" w:hAnsi="Helvetica" w:cs="Helvetica"/>
          <w:b/>
          <w:bCs/>
          <w:color w:val="222222"/>
          <w:sz w:val="20"/>
          <w:lang w:eastAsia="el-GR"/>
        </w:rPr>
        <w:t>υποχρεωτικά από 31/03/2026.</w:t>
      </w:r>
    </w:p>
    <w:p w:rsidR="008B5C5A" w:rsidRPr="008B5C5A" w:rsidRDefault="008B5C5A" w:rsidP="008B5C5A">
      <w:pPr>
        <w:shd w:val="clear" w:color="auto" w:fill="FFFFFF"/>
        <w:spacing w:before="100" w:beforeAutospacing="1" w:after="100" w:afterAutospacing="1" w:line="240" w:lineRule="auto"/>
        <w:rPr>
          <w:rFonts w:ascii="Helvetica" w:eastAsia="Times New Roman" w:hAnsi="Helvetica" w:cs="Helvetica"/>
          <w:color w:val="222222"/>
          <w:sz w:val="20"/>
          <w:szCs w:val="20"/>
          <w:lang w:eastAsia="el-GR"/>
        </w:rPr>
      </w:pPr>
      <w:r w:rsidRPr="008B5C5A">
        <w:rPr>
          <w:rFonts w:ascii="Helvetica" w:eastAsia="Times New Roman" w:hAnsi="Helvetica" w:cs="Helvetica"/>
          <w:color w:val="222222"/>
          <w:sz w:val="20"/>
          <w:szCs w:val="20"/>
          <w:lang w:eastAsia="el-GR"/>
        </w:rPr>
        <w:t>Οι συγκεκριμένες  χρονικές προθεσμίες προσαρμογής δεν εφαρμόζονται στην περίπτωση που, εντός αυτών, ζητηθεί η έκδοση οικοδομικής άδειας στο ακίνητο όπου βρίσκεται το υφιστάμενο κτίσμα ή γίνει αλλαγή της χρήσης του ή γίνει ανακαίνισή του κατά τα οριζόμενα στον κανονισμό.</w:t>
      </w:r>
    </w:p>
    <w:p w:rsidR="008B5C5A" w:rsidRPr="008B5C5A" w:rsidRDefault="008B5C5A" w:rsidP="008B5C5A">
      <w:pPr>
        <w:shd w:val="clear" w:color="auto" w:fill="FFFFFF"/>
        <w:spacing w:before="100" w:beforeAutospacing="1" w:after="0" w:line="195" w:lineRule="atLeast"/>
        <w:rPr>
          <w:rFonts w:ascii="Helvetica" w:eastAsia="Times New Roman" w:hAnsi="Helvetica" w:cs="Helvetica"/>
          <w:color w:val="222222"/>
          <w:sz w:val="20"/>
          <w:szCs w:val="20"/>
          <w:lang w:eastAsia="el-GR"/>
        </w:rPr>
      </w:pPr>
    </w:p>
    <w:p w:rsidR="008B5C5A" w:rsidRDefault="008B5C5A" w:rsidP="008B5C5A">
      <w:pPr>
        <w:shd w:val="clear" w:color="auto" w:fill="FFFFFF"/>
        <w:spacing w:before="100" w:beforeAutospacing="1" w:after="0" w:line="195" w:lineRule="atLeast"/>
        <w:rPr>
          <w:rFonts w:ascii="Helvetica" w:eastAsia="Times New Roman" w:hAnsi="Helvetica" w:cs="Helvetica"/>
          <w:b/>
          <w:color w:val="222222"/>
          <w:szCs w:val="20"/>
          <w:lang w:eastAsia="el-GR"/>
        </w:rPr>
      </w:pPr>
    </w:p>
    <w:p w:rsidR="008B5C5A" w:rsidRPr="008B5C5A" w:rsidRDefault="008B5C5A" w:rsidP="008B5C5A">
      <w:pPr>
        <w:shd w:val="clear" w:color="auto" w:fill="FFFFFF"/>
        <w:spacing w:before="100" w:beforeAutospacing="1" w:after="0" w:line="195" w:lineRule="atLeast"/>
        <w:rPr>
          <w:rFonts w:ascii="Helvetica" w:eastAsia="Times New Roman" w:hAnsi="Helvetica" w:cs="Helvetica"/>
          <w:b/>
          <w:color w:val="222222"/>
          <w:szCs w:val="20"/>
          <w:lang w:eastAsia="el-GR"/>
        </w:rPr>
      </w:pPr>
      <w:r w:rsidRPr="008B5C5A">
        <w:rPr>
          <w:rFonts w:ascii="Helvetica" w:eastAsia="Times New Roman" w:hAnsi="Helvetica" w:cs="Helvetica"/>
          <w:b/>
          <w:color w:val="222222"/>
          <w:szCs w:val="20"/>
          <w:lang w:eastAsia="el-GR"/>
        </w:rPr>
        <w:t xml:space="preserve">ΒΟΝΙΤΣΑ, </w:t>
      </w:r>
      <w:r w:rsidRPr="008B5C5A">
        <w:rPr>
          <w:b/>
          <w:sz w:val="24"/>
        </w:rPr>
        <w:t>12/04/2024</w:t>
      </w:r>
    </w:p>
    <w:p w:rsidR="008B5C5A" w:rsidRPr="008B5C5A" w:rsidRDefault="008B5C5A">
      <w:pPr>
        <w:rPr>
          <w:b/>
          <w:sz w:val="24"/>
        </w:rPr>
      </w:pPr>
    </w:p>
    <w:p w:rsidR="008B5C5A" w:rsidRPr="008B5C5A" w:rsidRDefault="008B5C5A">
      <w:pPr>
        <w:rPr>
          <w:b/>
          <w:sz w:val="24"/>
        </w:rPr>
      </w:pPr>
      <w:r w:rsidRPr="008B5C5A">
        <w:rPr>
          <w:b/>
          <w:sz w:val="24"/>
        </w:rPr>
        <w:t>Ο ΑΝΤΙΔΗΜΑΡΧΟΣ ΠΟΛΙΤΙΚΗΣ ΠΡΟΣΤΑΣΙΑΣ</w:t>
      </w:r>
    </w:p>
    <w:p w:rsidR="008B5C5A" w:rsidRPr="008B5C5A" w:rsidRDefault="008B5C5A">
      <w:pPr>
        <w:rPr>
          <w:b/>
          <w:sz w:val="24"/>
        </w:rPr>
      </w:pPr>
      <w:r w:rsidRPr="008B5C5A">
        <w:rPr>
          <w:b/>
          <w:sz w:val="24"/>
        </w:rPr>
        <w:t>ΠΕΡΛΗΣ ΑΠΟΣΤΟΛΟΣ</w:t>
      </w:r>
    </w:p>
    <w:sectPr w:rsidR="008B5C5A" w:rsidRPr="008B5C5A" w:rsidSect="005B2AAA">
      <w:pgSz w:w="11906" w:h="16838"/>
      <w:pgMar w:top="1440"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5C5A"/>
    <w:rsid w:val="003D538F"/>
    <w:rsid w:val="005B2AAA"/>
    <w:rsid w:val="008B5C5A"/>
    <w:rsid w:val="00BA2E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E55"/>
  </w:style>
  <w:style w:type="paragraph" w:styleId="1">
    <w:name w:val="heading 1"/>
    <w:basedOn w:val="a"/>
    <w:link w:val="1Char"/>
    <w:uiPriority w:val="9"/>
    <w:qFormat/>
    <w:rsid w:val="008B5C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B5C5A"/>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8B5C5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B5C5A"/>
    <w:rPr>
      <w:b/>
      <w:bCs/>
    </w:rPr>
  </w:style>
  <w:style w:type="paragraph" w:styleId="a4">
    <w:name w:val="Balloon Text"/>
    <w:basedOn w:val="a"/>
    <w:link w:val="Char"/>
    <w:uiPriority w:val="99"/>
    <w:semiHidden/>
    <w:unhideWhenUsed/>
    <w:rsid w:val="005B2AA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B2A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404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475</Words>
  <Characters>2570</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2</cp:revision>
  <dcterms:created xsi:type="dcterms:W3CDTF">2024-04-12T07:10:00Z</dcterms:created>
  <dcterms:modified xsi:type="dcterms:W3CDTF">2024-04-12T07:32:00Z</dcterms:modified>
</cp:coreProperties>
</file>