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C358FF" w14:textId="77777777" w:rsidR="0028127C" w:rsidRPr="0028127C" w:rsidRDefault="0028127C" w:rsidP="0028127C">
      <w:pPr>
        <w:jc w:val="center"/>
        <w:rPr>
          <w:b/>
          <w:u w:val="single"/>
        </w:rPr>
      </w:pPr>
      <w:r w:rsidRPr="0028127C">
        <w:rPr>
          <w:b/>
          <w:u w:val="single"/>
        </w:rPr>
        <w:t>ΑΝΑΚΟΙΝΩΣΗ</w:t>
      </w:r>
    </w:p>
    <w:p w14:paraId="1D3A0E8C" w14:textId="1340D3EC" w:rsidR="0028127C" w:rsidRPr="00DE020E" w:rsidRDefault="0028127C" w:rsidP="00EE399C">
      <w:pPr>
        <w:shd w:val="clear" w:color="auto" w:fill="FFFFFF"/>
        <w:spacing w:line="360" w:lineRule="auto"/>
        <w:ind w:firstLine="720"/>
        <w:jc w:val="both"/>
      </w:pPr>
      <w:r>
        <w:t xml:space="preserve">Με </w:t>
      </w:r>
      <w:r w:rsidR="00EE399C">
        <w:t xml:space="preserve">την υπ. </w:t>
      </w:r>
      <w:proofErr w:type="spellStart"/>
      <w:r w:rsidR="00EE399C">
        <w:t>αριθμ</w:t>
      </w:r>
      <w:proofErr w:type="spellEnd"/>
      <w:r w:rsidR="00EE399C">
        <w:t>. 295/2024</w:t>
      </w:r>
      <w:r w:rsidR="00DF773A">
        <w:t xml:space="preserve"> της Δημοτικής επιτροπής </w:t>
      </w:r>
      <w:r w:rsidR="00EE399C">
        <w:t xml:space="preserve"> αποφασίσαμε την υποβολή πρότασης ενώ παράλληλα με </w:t>
      </w:r>
      <w:r>
        <w:t xml:space="preserve">την υπ. </w:t>
      </w:r>
      <w:proofErr w:type="spellStart"/>
      <w:r>
        <w:t>αριθμ</w:t>
      </w:r>
      <w:proofErr w:type="spellEnd"/>
      <w:r>
        <w:t xml:space="preserve">. 150/2024 απόφαση του Δημοτικού Συμβουλίου </w:t>
      </w:r>
      <w:r w:rsidR="006370CE">
        <w:t>υποβάλλαμε πρόταση</w:t>
      </w:r>
      <w:r w:rsidR="006370CE">
        <w:rPr>
          <w:rFonts w:ascii="Times New Roman" w:eastAsia="Times New Roman" w:hAnsi="Times New Roman" w:cs="Times New Roman"/>
          <w:color w:val="000000"/>
          <w:sz w:val="60"/>
          <w:szCs w:val="60"/>
          <w:lang w:eastAsia="el-GR"/>
        </w:rPr>
        <w:t xml:space="preserve"> </w:t>
      </w:r>
      <w:r w:rsidR="009B4CC7" w:rsidRPr="009B4CC7">
        <w:t>στην</w:t>
      </w:r>
      <w:r w:rsidR="009B4CC7" w:rsidRPr="00252319">
        <w:rPr>
          <w:i/>
        </w:rPr>
        <w:t xml:space="preserve"> </w:t>
      </w:r>
      <w:r w:rsidR="009B4CC7" w:rsidRPr="009B4CC7">
        <w:t xml:space="preserve">υπ’ </w:t>
      </w:r>
      <w:proofErr w:type="spellStart"/>
      <w:r w:rsidR="009B4CC7" w:rsidRPr="009B4CC7">
        <w:t>αριθμ</w:t>
      </w:r>
      <w:proofErr w:type="spellEnd"/>
      <w:r w:rsidR="009B4CC7">
        <w:t>.</w:t>
      </w:r>
      <w:r w:rsidR="009B4CC7" w:rsidRPr="009B4CC7">
        <w:t xml:space="preserve"> </w:t>
      </w:r>
      <w:r w:rsidR="009B4CC7" w:rsidRPr="009B4CC7">
        <w:rPr>
          <w:b/>
        </w:rPr>
        <w:t xml:space="preserve">3969/29-08-2024 πρόσκληση </w:t>
      </w:r>
      <w:r w:rsidR="006370CE">
        <w:rPr>
          <w:b/>
        </w:rPr>
        <w:t>της Περιφέρειας Δυτικής Ελλάδας με</w:t>
      </w:r>
      <w:r w:rsidR="009B4CC7" w:rsidRPr="009B4CC7">
        <w:rPr>
          <w:b/>
        </w:rPr>
        <w:t xml:space="preserve"> τίτλο «Νέες Δομές Παροχής Βασικών Αγαθών (κοινωνικό παντοπωλείο, παροχή </w:t>
      </w:r>
      <w:r w:rsidR="009B4CC7">
        <w:rPr>
          <w:b/>
        </w:rPr>
        <w:t>συσσιτίου)</w:t>
      </w:r>
      <w:r w:rsidR="009B4CC7" w:rsidRPr="009B4CC7">
        <w:rPr>
          <w:b/>
        </w:rPr>
        <w:t>.</w:t>
      </w:r>
      <w:r w:rsidR="009B4CC7" w:rsidRPr="009B4CC7">
        <w:t xml:space="preserve"> </w:t>
      </w:r>
      <w:r w:rsidR="00DE020E">
        <w:t>Σύμφωνα μ</w:t>
      </w:r>
      <w:r w:rsidR="00DE020E" w:rsidRPr="00DE020E">
        <w:t xml:space="preserve">ε το </w:t>
      </w:r>
      <w:hyperlink r:id="rId5">
        <w:r w:rsidR="00DE020E" w:rsidRPr="00DE020E">
          <w:rPr>
            <w:rStyle w:val="-"/>
          </w:rPr>
          <w:t>άρθρο 2 του Ν.4071/2012 (ΦΕΚ 85/11.04.2012 τεύχος Α')</w:t>
        </w:r>
      </w:hyperlink>
      <w:r w:rsidR="00DE020E" w:rsidRPr="00DE020E">
        <w:t xml:space="preserve">: </w:t>
      </w:r>
      <w:r w:rsidR="00484258">
        <w:t>θεσμοθετήθηκε</w:t>
      </w:r>
      <w:r w:rsidR="00DE020E" w:rsidRPr="00DE020E">
        <w:t xml:space="preserve"> η λειτουργ</w:t>
      </w:r>
      <w:r w:rsidR="006370CE">
        <w:t>ία του κοινωνικού παντοπωλείου ενώ α</w:t>
      </w:r>
      <w:r w:rsidR="00DE020E" w:rsidRPr="00DE020E">
        <w:t>ναλυτικότερα ορίζονται τα εξής:</w:t>
      </w:r>
      <w:r w:rsidR="00DE020E">
        <w:t xml:space="preserve"> </w:t>
      </w:r>
      <w:r w:rsidR="00DE020E" w:rsidRPr="00DE020E">
        <w:rPr>
          <w:i/>
        </w:rPr>
        <w:t>Τα κοινωνικά παντοπωλεία είναι υπηρεσία παροχής ειδών πρώτης ανάγκης για τη σίτιση και την ένδυση απόρων κατοίκων. Τα παρεχόμενα είδη προέρχονται από δωρεές και χορηγίες και, εφόσον διαπιστώνεται ανεπάρκεια ειδών, είναι δυνατή η προμήθειά τους σύμφωνα με τις διατάξεις του Ενιαίου Κανονισμού Προμηθειών Οργανισμών Τοπικής Αυτοδιοίκησης</w:t>
      </w:r>
      <w:r w:rsidR="00DE020E">
        <w:rPr>
          <w:i/>
        </w:rPr>
        <w:t xml:space="preserve">. </w:t>
      </w:r>
    </w:p>
    <w:p w14:paraId="574CD784" w14:textId="77777777" w:rsidR="000F25C4" w:rsidRDefault="001D5E3F" w:rsidP="001D5E3F">
      <w:pPr>
        <w:spacing w:line="360" w:lineRule="auto"/>
        <w:ind w:firstLine="720"/>
        <w:jc w:val="both"/>
      </w:pPr>
      <w:r>
        <w:t xml:space="preserve">Σκοπός της δράσης αυτής </w:t>
      </w:r>
      <w:r w:rsidR="0028127C" w:rsidRPr="0028127C">
        <w:t>είναι η μέριμνα και προστασία ευπαθών ομάδων του πληθυσμού που πλήττονται από τις συνέπειες της μεγάλης οικονομικής και κοινωνικής κρίσης, στην καταπολέμηση της φτώχειας και του κοινωνικού αποκλεισμού αλλά και την ευαισθητοποίηση ατόμων, ομάδων πληθυσμού και επιχειρήσεων με στόχο τη συμμετοχή τους στα προγράμματα στήριξης των οικονομικά αδύναμων συμπολιτών μας.</w:t>
      </w:r>
      <w:r w:rsidR="0028127C">
        <w:t xml:space="preserve"> </w:t>
      </w:r>
    </w:p>
    <w:p w14:paraId="39F4C7CF" w14:textId="6EE76AE2" w:rsidR="00CB700E" w:rsidRDefault="000F25C4" w:rsidP="00B317A5">
      <w:pPr>
        <w:spacing w:line="360" w:lineRule="auto"/>
        <w:ind w:firstLine="720"/>
        <w:jc w:val="both"/>
      </w:pPr>
      <w:r>
        <w:t xml:space="preserve">Ο συνολικός προϋπολογισμός </w:t>
      </w:r>
      <w:r w:rsidR="00DA513B">
        <w:t>των δράσεων ανέρχεται στο ποσό των 296.303,69 ευρώ</w:t>
      </w:r>
      <w:r w:rsidR="00C9346E">
        <w:t xml:space="preserve">, ενώ παράλληλα δημιουργούνται </w:t>
      </w:r>
      <w:r w:rsidR="00306A99">
        <w:t xml:space="preserve">και </w:t>
      </w:r>
      <w:r w:rsidR="00023388">
        <w:t xml:space="preserve">6 </w:t>
      </w:r>
      <w:r w:rsidR="00DA513B">
        <w:t xml:space="preserve"> νέες θέσεις εργασίας</w:t>
      </w:r>
      <w:r w:rsidR="00306A99">
        <w:t xml:space="preserve">. </w:t>
      </w:r>
      <w:r>
        <w:br/>
      </w:r>
      <w:r w:rsidR="004D7A9C">
        <w:t>Τέλος, αξίζει να αναφερθεί ότι η</w:t>
      </w:r>
      <w:r w:rsidR="004D7A9C" w:rsidRPr="004D7A9C">
        <w:rPr>
          <w:b/>
          <w:bCs/>
        </w:rPr>
        <w:t xml:space="preserve"> </w:t>
      </w:r>
      <w:r w:rsidR="004D7A9C">
        <w:t>χ</w:t>
      </w:r>
      <w:r w:rsidR="004D7A9C" w:rsidRPr="004D7A9C">
        <w:t xml:space="preserve">ρηματοδότηση των δομών παροχής βασικών αγαθών καλύπτεται από </w:t>
      </w:r>
      <w:r w:rsidR="004D7A9C">
        <w:t xml:space="preserve">το ευρωπαϊκό κοινωνικό ταμείο </w:t>
      </w:r>
      <w:r w:rsidR="004D7A9C" w:rsidRPr="004D7A9C">
        <w:t xml:space="preserve">στο πλαίσιο του ειδικού στόχου των περιφερειακών </w:t>
      </w:r>
      <w:r w:rsidR="00B317A5">
        <w:t>πρ</w:t>
      </w:r>
      <w:r w:rsidR="00441E1D">
        <w:t xml:space="preserve">ογραμμάτων του ΕΣΠΑ 2021-2027, γεγονός το οποίο σημαίνει ότι δεν θα επιβαρυνθεί ο προϋπολογισμός του Δήμου μας. </w:t>
      </w:r>
    </w:p>
    <w:p w14:paraId="7EA21667" w14:textId="13E12E93" w:rsidR="00E556A7" w:rsidRPr="00DF773A" w:rsidRDefault="00F90C95" w:rsidP="00306A99">
      <w:pPr>
        <w:spacing w:line="360" w:lineRule="auto"/>
        <w:ind w:firstLine="720"/>
        <w:jc w:val="both"/>
        <w:rPr>
          <w:i/>
        </w:rPr>
      </w:pPr>
      <w:r>
        <w:t xml:space="preserve">Ο Δήμαρχος Ακτίου - Βόνιτσας κ. </w:t>
      </w:r>
      <w:proofErr w:type="spellStart"/>
      <w:r>
        <w:t>Κασόλας</w:t>
      </w:r>
      <w:proofErr w:type="spellEnd"/>
      <w:r>
        <w:t xml:space="preserve"> Αθανάσιος μεταξύ άλλων κατά τη συνεδρίαση του Δημοτικού Συμβουλίου </w:t>
      </w:r>
      <w:r w:rsidRPr="00F90C95">
        <w:rPr>
          <w:i/>
        </w:rPr>
        <w:t>«…Υπάρχουν συνδημότες μας οι οποίοι έχουν τις ανάγκες αυτές. Θα βοηθήσει την περιοχή μας και ιδιαίτερα τους ανθρώπους, τους οποίους έχουν ανάγκη. Είναι ένα από τα θέματα κοινωνικής πολιτικής τα οποία μπορούμε να αναπτύξουμε και εφόσον υπάρχει χρηματοδότηση από το ΕΣΠΑ, αυτό είναι θετικό γιατί ο Δήμος δεν θα επιβαρυνθεί όλο το ποσό το οποίο πρέπει για να γίνουν οι δομές αυτές τις οποίες προαναφέραμε</w:t>
      </w:r>
      <w:r w:rsidR="00DF773A" w:rsidRPr="00DF773A">
        <w:rPr>
          <w:i/>
        </w:rPr>
        <w:t xml:space="preserve">, </w:t>
      </w:r>
      <w:r w:rsidR="00DF773A">
        <w:rPr>
          <w:i/>
        </w:rPr>
        <w:t>είναι μια από τις δράσεις κοινωνικής πολιτικής που θέλουμε να  εφαρμόσουμε για να στηρίξουμε τους συνδημότες μας που έχουν πραγματική ανάγκη.</w:t>
      </w:r>
      <w:r>
        <w:rPr>
          <w:i/>
        </w:rPr>
        <w:t>.»</w:t>
      </w:r>
      <w:r w:rsidR="00DF773A" w:rsidRPr="00DF773A">
        <w:rPr>
          <w:i/>
        </w:rPr>
        <w:t xml:space="preserve"> </w:t>
      </w:r>
    </w:p>
    <w:p w14:paraId="2B427531" w14:textId="77777777" w:rsidR="001D5E3F" w:rsidRDefault="001D5E3F" w:rsidP="001D5E3F">
      <w:pPr>
        <w:spacing w:line="360" w:lineRule="auto"/>
        <w:ind w:firstLine="720"/>
        <w:jc w:val="both"/>
      </w:pPr>
    </w:p>
    <w:sectPr w:rsidR="001D5E3F" w:rsidSect="00CB700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97369"/>
    <w:multiLevelType w:val="multilevel"/>
    <w:tmpl w:val="8E76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9F757F0"/>
    <w:multiLevelType w:val="hybridMultilevel"/>
    <w:tmpl w:val="49F0CEB6"/>
    <w:lvl w:ilvl="0" w:tplc="B97A2FA0">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821775629">
    <w:abstractNumId w:val="1"/>
  </w:num>
  <w:num w:numId="2" w16cid:durableId="459226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27C"/>
    <w:rsid w:val="00023388"/>
    <w:rsid w:val="000F25C4"/>
    <w:rsid w:val="001D5E3F"/>
    <w:rsid w:val="00222387"/>
    <w:rsid w:val="00226A4B"/>
    <w:rsid w:val="0028127C"/>
    <w:rsid w:val="00306A99"/>
    <w:rsid w:val="00441E1D"/>
    <w:rsid w:val="00484258"/>
    <w:rsid w:val="004D7A9C"/>
    <w:rsid w:val="006370CE"/>
    <w:rsid w:val="008E021D"/>
    <w:rsid w:val="009B4CC7"/>
    <w:rsid w:val="00B317A5"/>
    <w:rsid w:val="00B769EF"/>
    <w:rsid w:val="00C9346E"/>
    <w:rsid w:val="00CB700E"/>
    <w:rsid w:val="00D2255B"/>
    <w:rsid w:val="00D3346B"/>
    <w:rsid w:val="00DA3133"/>
    <w:rsid w:val="00DA513B"/>
    <w:rsid w:val="00DB7603"/>
    <w:rsid w:val="00DE020E"/>
    <w:rsid w:val="00DF773A"/>
    <w:rsid w:val="00E556A7"/>
    <w:rsid w:val="00E813FC"/>
    <w:rsid w:val="00EE399C"/>
    <w:rsid w:val="00F90C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63C30"/>
  <w15:docId w15:val="{43AB9106-0CBB-4A91-9AA5-D261455E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70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_"/>
    <w:basedOn w:val="a0"/>
    <w:rsid w:val="009B4CC7"/>
  </w:style>
  <w:style w:type="character" w:customStyle="1" w:styleId="pg-5ff1">
    <w:name w:val="pg-5ff1"/>
    <w:basedOn w:val="a0"/>
    <w:rsid w:val="009B4CC7"/>
  </w:style>
  <w:style w:type="character" w:customStyle="1" w:styleId="pg-5ff5">
    <w:name w:val="pg-5ff5"/>
    <w:basedOn w:val="a0"/>
    <w:rsid w:val="009B4CC7"/>
  </w:style>
  <w:style w:type="paragraph" w:styleId="a4">
    <w:name w:val="List Paragraph"/>
    <w:basedOn w:val="a"/>
    <w:uiPriority w:val="34"/>
    <w:qFormat/>
    <w:rsid w:val="00DE020E"/>
    <w:pPr>
      <w:ind w:left="720"/>
      <w:contextualSpacing/>
    </w:pPr>
  </w:style>
  <w:style w:type="character" w:styleId="-">
    <w:name w:val="Hyperlink"/>
    <w:basedOn w:val="a0"/>
    <w:uiPriority w:val="99"/>
    <w:unhideWhenUsed/>
    <w:rsid w:val="00DE020E"/>
    <w:rPr>
      <w:color w:val="0000FF" w:themeColor="hyperlink"/>
      <w:u w:val="single"/>
    </w:rPr>
  </w:style>
  <w:style w:type="paragraph" w:styleId="Web">
    <w:name w:val="Normal (Web)"/>
    <w:basedOn w:val="a"/>
    <w:uiPriority w:val="99"/>
    <w:semiHidden/>
    <w:unhideWhenUsed/>
    <w:rsid w:val="001D5E3F"/>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0162581">
      <w:bodyDiv w:val="1"/>
      <w:marLeft w:val="0"/>
      <w:marRight w:val="0"/>
      <w:marTop w:val="0"/>
      <w:marBottom w:val="0"/>
      <w:divBdr>
        <w:top w:val="none" w:sz="0" w:space="0" w:color="auto"/>
        <w:left w:val="none" w:sz="0" w:space="0" w:color="auto"/>
        <w:bottom w:val="none" w:sz="0" w:space="0" w:color="auto"/>
        <w:right w:val="none" w:sz="0" w:space="0" w:color="auto"/>
      </w:divBdr>
    </w:div>
    <w:div w:id="999504870">
      <w:bodyDiv w:val="1"/>
      <w:marLeft w:val="0"/>
      <w:marRight w:val="0"/>
      <w:marTop w:val="0"/>
      <w:marBottom w:val="0"/>
      <w:divBdr>
        <w:top w:val="none" w:sz="0" w:space="0" w:color="auto"/>
        <w:left w:val="none" w:sz="0" w:space="0" w:color="auto"/>
        <w:bottom w:val="none" w:sz="0" w:space="0" w:color="auto"/>
        <w:right w:val="none" w:sz="0" w:space="0" w:color="auto"/>
      </w:divBdr>
    </w:div>
    <w:div w:id="161810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imosnet.gr/blog/laws/%CE%B1%CF%81%CE%B8%CF%81%CE%BF-2-%CE%BA%CE%BF%CE%B9%CE%BD%CF%89%CE%BD%CE%B9%CE%BA%CE%AC-%CF%80%CE%B1%CE%BD%CF%84%CE%BF%CF%80%CF%89%CE%BB%CE%B5%CE%AF%CE%B1/"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376</Words>
  <Characters>2149</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Karali</dc:creator>
  <cp:lastModifiedBy>THANASIS KASOLAS</cp:lastModifiedBy>
  <cp:revision>2</cp:revision>
  <dcterms:created xsi:type="dcterms:W3CDTF">2024-12-05T13:31:00Z</dcterms:created>
  <dcterms:modified xsi:type="dcterms:W3CDTF">2024-12-05T13:31:00Z</dcterms:modified>
</cp:coreProperties>
</file>