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4.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ind w:hanging="0" w:left="0" w:right="1122"/>
        <w:jc w:val="center"/>
        <w:rPr>
          <w:sz w:val="23"/>
          <w:szCs w:val="23"/>
        </w:rPr>
      </w:pPr>
      <w:r>
        <w:rPr>
          <w:rFonts w:eastAsia="Calibri" w:cs="Calibri" w:ascii="Calibri" w:hAnsi="Calibri"/>
          <w:b/>
          <w:bCs/>
          <w:i w:val="false"/>
          <w:caps w:val="false"/>
          <w:smallCaps w:val="false"/>
          <w:color w:val="000000"/>
          <w:spacing w:val="0"/>
          <w:sz w:val="23"/>
          <w:szCs w:val="23"/>
        </w:rPr>
        <w:t>Α Ι Τ Η Σ Η – ΥΠΕΥΘΥΝΗ ΔΗΛΩΣΗ</w:t>
      </w:r>
    </w:p>
    <w:p>
      <w:pPr>
        <w:pStyle w:val="BodyText"/>
        <w:widowControl/>
        <w:spacing w:lineRule="auto" w:line="276" w:before="0" w:after="200"/>
        <w:ind w:hanging="0" w:left="0" w:right="0"/>
        <w:jc w:val="center"/>
        <w:rPr>
          <w:sz w:val="23"/>
          <w:szCs w:val="23"/>
        </w:rPr>
      </w:pPr>
      <w:r>
        <w:rPr>
          <w:rFonts w:eastAsia="Calibri" w:cs="Calibri" w:ascii="Calibri" w:hAnsi="Calibri"/>
          <w:b/>
          <w:bCs/>
          <w:i w:val="false"/>
          <w:caps w:val="false"/>
          <w:smallCaps w:val="false"/>
          <w:color w:val="000000"/>
          <w:spacing w:val="0"/>
          <w:sz w:val="23"/>
          <w:szCs w:val="23"/>
        </w:rPr>
        <w:t>(άρθρο 8 Ν.1599/1986 και άρθρο 3 παρ. 3 Ν.2690/1999)</w:t>
      </w:r>
    </w:p>
    <w:p>
      <w:pPr>
        <w:pStyle w:val="Normal"/>
        <w:spacing w:before="0" w:after="0"/>
        <w:ind w:hanging="0" w:left="0" w:right="1185"/>
        <w:jc w:val="both"/>
        <w:rPr>
          <w:sz w:val="23"/>
          <w:szCs w:val="23"/>
        </w:rPr>
      </w:pPr>
      <w:r>
        <w:rPr>
          <w:b/>
          <w:sz w:val="23"/>
          <w:szCs w:val="23"/>
        </w:rPr>
        <w:t>Η</w:t>
      </w:r>
      <w:r>
        <w:rPr>
          <w:b/>
          <w:spacing w:val="-4"/>
          <w:sz w:val="23"/>
          <w:szCs w:val="23"/>
        </w:rPr>
        <w:t xml:space="preserve"> </w:t>
      </w:r>
      <w:r>
        <w:rPr>
          <w:b/>
          <w:sz w:val="23"/>
          <w:szCs w:val="23"/>
        </w:rPr>
        <w:t>ακρίβεια</w:t>
      </w:r>
      <w:r>
        <w:rPr>
          <w:b/>
          <w:spacing w:val="-7"/>
          <w:sz w:val="23"/>
          <w:szCs w:val="23"/>
        </w:rPr>
        <w:t xml:space="preserve"> </w:t>
      </w:r>
      <w:r>
        <w:rPr>
          <w:b/>
          <w:sz w:val="23"/>
          <w:szCs w:val="23"/>
        </w:rPr>
        <w:t>των</w:t>
      </w:r>
      <w:r>
        <w:rPr>
          <w:b/>
          <w:spacing w:val="-5"/>
          <w:sz w:val="23"/>
          <w:szCs w:val="23"/>
        </w:rPr>
        <w:t xml:space="preserve"> </w:t>
      </w:r>
      <w:r>
        <w:rPr>
          <w:b/>
          <w:sz w:val="23"/>
          <w:szCs w:val="23"/>
        </w:rPr>
        <w:t>στοιχείων</w:t>
      </w:r>
      <w:r>
        <w:rPr>
          <w:b/>
          <w:spacing w:val="-5"/>
          <w:sz w:val="23"/>
          <w:szCs w:val="23"/>
        </w:rPr>
        <w:t xml:space="preserve"> </w:t>
      </w:r>
      <w:r>
        <w:rPr>
          <w:b/>
          <w:sz w:val="23"/>
          <w:szCs w:val="23"/>
        </w:rPr>
        <w:t>που</w:t>
      </w:r>
      <w:r>
        <w:rPr>
          <w:b/>
          <w:spacing w:val="-6"/>
          <w:sz w:val="23"/>
          <w:szCs w:val="23"/>
        </w:rPr>
        <w:t xml:space="preserve"> </w:t>
      </w:r>
      <w:r>
        <w:rPr>
          <w:b/>
          <w:sz w:val="23"/>
          <w:szCs w:val="23"/>
        </w:rPr>
        <w:t>υποβάλλονται</w:t>
      </w:r>
      <w:r>
        <w:rPr>
          <w:b/>
          <w:spacing w:val="-5"/>
          <w:sz w:val="23"/>
          <w:szCs w:val="23"/>
        </w:rPr>
        <w:t xml:space="preserve"> </w:t>
      </w:r>
      <w:r>
        <w:rPr>
          <w:b/>
          <w:sz w:val="23"/>
          <w:szCs w:val="23"/>
        </w:rPr>
        <w:t>με</w:t>
      </w:r>
      <w:r>
        <w:rPr>
          <w:b/>
          <w:spacing w:val="-5"/>
          <w:sz w:val="23"/>
          <w:szCs w:val="23"/>
        </w:rPr>
        <w:t xml:space="preserve"> </w:t>
      </w:r>
      <w:r>
        <w:rPr>
          <w:b/>
          <w:sz w:val="23"/>
          <w:szCs w:val="23"/>
        </w:rPr>
        <w:t>αυτή</w:t>
      </w:r>
      <w:r>
        <w:rPr>
          <w:b/>
          <w:spacing w:val="-7"/>
          <w:sz w:val="23"/>
          <w:szCs w:val="23"/>
        </w:rPr>
        <w:t xml:space="preserve"> </w:t>
      </w:r>
      <w:r>
        <w:rPr>
          <w:b/>
          <w:sz w:val="23"/>
          <w:szCs w:val="23"/>
        </w:rPr>
        <w:t>την</w:t>
      </w:r>
      <w:r>
        <w:rPr>
          <w:b/>
          <w:spacing w:val="-8"/>
          <w:sz w:val="23"/>
          <w:szCs w:val="23"/>
        </w:rPr>
        <w:t xml:space="preserve"> </w:t>
      </w:r>
      <w:r>
        <w:rPr>
          <w:b/>
          <w:sz w:val="23"/>
          <w:szCs w:val="23"/>
        </w:rPr>
        <w:t>δήλωση</w:t>
      </w:r>
      <w:r>
        <w:rPr>
          <w:b/>
          <w:spacing w:val="-6"/>
          <w:sz w:val="23"/>
          <w:szCs w:val="23"/>
        </w:rPr>
        <w:t xml:space="preserve"> </w:t>
      </w:r>
      <w:r>
        <w:rPr>
          <w:b/>
          <w:sz w:val="23"/>
          <w:szCs w:val="23"/>
        </w:rPr>
        <w:t>μπορεί</w:t>
      </w:r>
      <w:r>
        <w:rPr>
          <w:b/>
          <w:spacing w:val="-5"/>
          <w:sz w:val="23"/>
          <w:szCs w:val="23"/>
        </w:rPr>
        <w:t xml:space="preserve"> </w:t>
      </w:r>
      <w:r>
        <w:rPr>
          <w:b/>
          <w:sz w:val="23"/>
          <w:szCs w:val="23"/>
        </w:rPr>
        <w:t>να</w:t>
      </w:r>
      <w:r>
        <w:rPr>
          <w:b/>
          <w:spacing w:val="-7"/>
          <w:sz w:val="23"/>
          <w:szCs w:val="23"/>
        </w:rPr>
        <w:t xml:space="preserve"> </w:t>
      </w:r>
      <w:r>
        <w:rPr>
          <w:b/>
          <w:sz w:val="23"/>
          <w:szCs w:val="23"/>
        </w:rPr>
        <w:t>ελεγχθεί</w:t>
      </w:r>
      <w:r>
        <w:rPr>
          <w:b/>
          <w:spacing w:val="-5"/>
          <w:sz w:val="23"/>
          <w:szCs w:val="23"/>
        </w:rPr>
        <w:t xml:space="preserve"> </w:t>
      </w:r>
      <w:r>
        <w:rPr>
          <w:b/>
          <w:sz w:val="23"/>
          <w:szCs w:val="23"/>
        </w:rPr>
        <w:t>με βάση το αρχείο άλλων Υπηρεσιών (άρθρο 8 παρ.4 του Ν.1599/1986)</w:t>
      </w:r>
    </w:p>
    <w:p>
      <w:pPr>
        <w:pStyle w:val="BodyText"/>
        <w:spacing w:before="37" w:after="0"/>
        <w:rPr>
          <w:rFonts w:ascii="Calibri" w:hAnsi="Calibri"/>
          <w:b/>
          <w:sz w:val="23"/>
          <w:szCs w:val="23"/>
        </w:rPr>
      </w:pPr>
      <w:r>
        <w:rPr>
          <w:rFonts w:ascii="Calibri" w:hAnsi="Calibri"/>
          <w:b/>
          <w:sz w:val="23"/>
          <w:szCs w:val="23"/>
        </w:rPr>
      </w:r>
    </w:p>
    <w:tbl>
      <w:tblPr>
        <w:tblW w:w="10367" w:type="dxa"/>
        <w:jc w:val="left"/>
        <w:tblInd w:w="-48" w:type="dxa"/>
        <w:tblLayout w:type="fixed"/>
        <w:tblCellMar>
          <w:top w:w="0" w:type="dxa"/>
          <w:left w:w="5" w:type="dxa"/>
          <w:bottom w:w="0" w:type="dxa"/>
          <w:right w:w="5" w:type="dxa"/>
        </w:tblCellMar>
      </w:tblPr>
      <w:tblGrid>
        <w:gridCol w:w="2262"/>
        <w:gridCol w:w="4535"/>
        <w:gridCol w:w="3570"/>
      </w:tblGrid>
      <w:tr>
        <w:trPr>
          <w:trHeight w:val="1264" w:hRule="atLeast"/>
        </w:trPr>
        <w:tc>
          <w:tcPr>
            <w:tcW w:w="2262" w:type="dxa"/>
            <w:tcBorders>
              <w:top w:val="single" w:sz="4" w:space="0" w:color="000000"/>
              <w:left w:val="single" w:sz="4" w:space="0" w:color="000000"/>
              <w:bottom w:val="single" w:sz="4" w:space="0" w:color="000000"/>
              <w:right w:val="single" w:sz="4" w:space="0" w:color="000000"/>
            </w:tcBorders>
          </w:tcPr>
          <w:p>
            <w:pPr>
              <w:pStyle w:val="TableParagraph"/>
              <w:spacing w:before="227" w:after="0"/>
              <w:rPr>
                <w:rFonts w:ascii="Calibri" w:hAnsi="Calibri"/>
                <w:b w:val="false"/>
                <w:bCs w:val="false"/>
                <w:color w:val="000000"/>
                <w:sz w:val="23"/>
                <w:szCs w:val="23"/>
              </w:rPr>
            </w:pPr>
            <w:r>
              <w:rPr>
                <w:b w:val="false"/>
                <w:bCs w:val="false"/>
                <w:color w:val="000000"/>
                <w:sz w:val="23"/>
                <w:szCs w:val="23"/>
              </w:rPr>
            </w:r>
          </w:p>
          <w:p>
            <w:pPr>
              <w:pStyle w:val="TableParagraph"/>
              <w:spacing w:before="0" w:after="200"/>
              <w:ind w:left="215" w:right="0"/>
              <w:rPr>
                <w:rFonts w:ascii="Calibri" w:hAnsi="Calibri"/>
                <w:b w:val="false"/>
                <w:bCs w:val="false"/>
                <w:color w:val="000000"/>
                <w:sz w:val="23"/>
                <w:szCs w:val="23"/>
              </w:rPr>
            </w:pPr>
            <w:r>
              <w:rPr>
                <w:b/>
                <w:bCs/>
                <w:color w:val="000000"/>
                <w:spacing w:val="-2"/>
                <w:sz w:val="23"/>
                <w:szCs w:val="23"/>
              </w:rPr>
              <w:t>Προς</w:t>
            </w:r>
            <w:r>
              <w:rPr>
                <w:b w:val="false"/>
                <w:bCs w:val="false"/>
                <w:color w:val="000000"/>
                <w:spacing w:val="-2"/>
                <w:sz w:val="23"/>
                <w:szCs w:val="23"/>
              </w:rPr>
              <w:t xml:space="preserve"> </w:t>
            </w:r>
            <w:r>
              <w:rPr>
                <w:b w:val="false"/>
                <w:bCs w:val="false"/>
                <w:color w:val="000000"/>
                <w:spacing w:val="-2"/>
                <w:sz w:val="23"/>
                <w:szCs w:val="23"/>
                <w:vertAlign w:val="superscript"/>
              </w:rPr>
              <w:t>(1)</w:t>
            </w:r>
            <w:r>
              <w:rPr>
                <w:b w:val="false"/>
                <w:bCs w:val="false"/>
                <w:color w:val="000000"/>
                <w:spacing w:val="-2"/>
                <w:sz w:val="23"/>
                <w:szCs w:val="23"/>
              </w:rPr>
              <w:t xml:space="preserve"> :</w:t>
            </w:r>
          </w:p>
        </w:tc>
        <w:tc>
          <w:tcPr>
            <w:tcW w:w="4535" w:type="dxa"/>
            <w:tcBorders>
              <w:top w:val="single" w:sz="4" w:space="0" w:color="000000"/>
              <w:left w:val="single" w:sz="4" w:space="0" w:color="000000"/>
              <w:bottom w:val="single" w:sz="4" w:space="0" w:color="000000"/>
              <w:right w:val="single" w:sz="4" w:space="0" w:color="000000"/>
            </w:tcBorders>
          </w:tcPr>
          <w:p>
            <w:pPr>
              <w:pStyle w:val="TableParagraph"/>
              <w:spacing w:lineRule="exact" w:line="264" w:before="229" w:after="0"/>
              <w:ind w:hanging="0" w:left="0" w:right="0"/>
              <w:jc w:val="center"/>
              <w:rPr>
                <w:rFonts w:ascii="Calibri" w:hAnsi="Calibri"/>
                <w:b w:val="false"/>
                <w:bCs w:val="false"/>
                <w:color w:val="000000"/>
                <w:sz w:val="23"/>
                <w:szCs w:val="23"/>
              </w:rPr>
            </w:pPr>
            <w:r>
              <w:rPr>
                <w:b w:val="false"/>
                <w:bCs w:val="false"/>
                <w:color w:val="000000"/>
                <w:sz w:val="23"/>
                <w:szCs w:val="23"/>
              </w:rPr>
              <w:t>Δήμο</w:t>
            </w:r>
            <w:r>
              <w:rPr>
                <w:b w:val="false"/>
                <w:bCs w:val="false"/>
                <w:color w:val="000000"/>
                <w:spacing w:val="-4"/>
                <w:sz w:val="23"/>
                <w:szCs w:val="23"/>
              </w:rPr>
              <w:t xml:space="preserve"> </w:t>
            </w:r>
            <w:r>
              <w:rPr>
                <w:b w:val="false"/>
                <w:bCs w:val="false"/>
                <w:color w:val="000000"/>
                <w:spacing w:val="-2"/>
                <w:sz w:val="23"/>
                <w:szCs w:val="23"/>
              </w:rPr>
              <w:t>Ακτίου Βόνιτσας</w:t>
            </w:r>
          </w:p>
          <w:p>
            <w:pPr>
              <w:pStyle w:val="TableParagraph"/>
              <w:spacing w:lineRule="exact" w:line="264" w:before="229" w:after="0"/>
              <w:ind w:hanging="0" w:left="0" w:right="0"/>
              <w:jc w:val="center"/>
              <w:rPr>
                <w:rFonts w:ascii="Calibri" w:hAnsi="Calibri"/>
                <w:b w:val="false"/>
                <w:bCs w:val="false"/>
                <w:color w:val="000000"/>
                <w:sz w:val="23"/>
                <w:szCs w:val="23"/>
              </w:rPr>
            </w:pPr>
            <w:r>
              <w:rPr>
                <w:b w:val="false"/>
                <w:bCs w:val="false"/>
                <w:color w:val="000000"/>
                <w:sz w:val="23"/>
                <w:szCs w:val="23"/>
              </w:rPr>
              <w:t>Αυτοτελές</w:t>
            </w:r>
            <w:r>
              <w:rPr>
                <w:b w:val="false"/>
                <w:bCs w:val="false"/>
                <w:color w:val="000000"/>
                <w:spacing w:val="-13"/>
                <w:sz w:val="23"/>
                <w:szCs w:val="23"/>
              </w:rPr>
              <w:t xml:space="preserve"> </w:t>
            </w:r>
            <w:r>
              <w:rPr>
                <w:b w:val="false"/>
                <w:bCs w:val="false"/>
                <w:color w:val="000000"/>
                <w:sz w:val="23"/>
                <w:szCs w:val="23"/>
              </w:rPr>
              <w:t>Τμήμα</w:t>
            </w:r>
            <w:r>
              <w:rPr>
                <w:b w:val="false"/>
                <w:bCs w:val="false"/>
                <w:color w:val="000000"/>
                <w:spacing w:val="-12"/>
                <w:sz w:val="23"/>
                <w:szCs w:val="23"/>
              </w:rPr>
              <w:t xml:space="preserve"> </w:t>
            </w:r>
            <w:r>
              <w:rPr>
                <w:b w:val="false"/>
                <w:bCs w:val="false"/>
                <w:color w:val="000000"/>
                <w:sz w:val="23"/>
                <w:szCs w:val="23"/>
              </w:rPr>
              <w:t>Κοινωνικής</w:t>
            </w:r>
            <w:r>
              <w:rPr>
                <w:b w:val="false"/>
                <w:bCs w:val="false"/>
                <w:color w:val="000000"/>
                <w:spacing w:val="-13"/>
                <w:sz w:val="23"/>
                <w:szCs w:val="23"/>
              </w:rPr>
              <w:t xml:space="preserve"> </w:t>
            </w:r>
            <w:r>
              <w:rPr>
                <w:b w:val="false"/>
                <w:bCs w:val="false"/>
                <w:color w:val="000000"/>
                <w:sz w:val="23"/>
                <w:szCs w:val="23"/>
              </w:rPr>
              <w:t>Προστασίας, Παιδείας, Πολιτισμού</w:t>
            </w:r>
          </w:p>
          <w:p>
            <w:pPr>
              <w:pStyle w:val="TableParagraph"/>
              <w:spacing w:lineRule="exact" w:line="264" w:before="229" w:after="0"/>
              <w:ind w:hanging="0" w:left="0" w:right="0"/>
              <w:jc w:val="both"/>
              <w:rPr>
                <w:rFonts w:ascii="Calibri" w:hAnsi="Calibri"/>
                <w:b w:val="false"/>
                <w:bCs w:val="false"/>
                <w:color w:val="000000"/>
                <w:sz w:val="23"/>
                <w:szCs w:val="23"/>
              </w:rPr>
            </w:pPr>
            <w:r>
              <w:rPr>
                <w:b w:val="false"/>
                <w:bCs w:val="false"/>
                <w:color w:val="000000"/>
                <w:sz w:val="23"/>
                <w:szCs w:val="23"/>
              </w:rPr>
              <w:t>(Νέες Κοινωνικές Δομές (Παντοπωλείο – Συσσίτιο) )</w:t>
            </w:r>
          </w:p>
        </w:tc>
        <w:tc>
          <w:tcPr>
            <w:tcW w:w="3570" w:type="dxa"/>
            <w:tcBorders>
              <w:top w:val="single" w:sz="4" w:space="0" w:color="000000"/>
              <w:left w:val="single" w:sz="4" w:space="0" w:color="000000"/>
              <w:bottom w:val="single" w:sz="4" w:space="0" w:color="000000"/>
              <w:right w:val="single" w:sz="4" w:space="0" w:color="000000"/>
            </w:tcBorders>
          </w:tcPr>
          <w:p>
            <w:pPr>
              <w:pStyle w:val="TableParagraph"/>
              <w:spacing w:before="95" w:after="0"/>
              <w:rPr>
                <w:rFonts w:ascii="Calibri" w:hAnsi="Calibri"/>
                <w:b w:val="false"/>
                <w:bCs w:val="false"/>
                <w:color w:val="000000"/>
                <w:sz w:val="23"/>
                <w:szCs w:val="23"/>
              </w:rPr>
            </w:pPr>
            <w:r>
              <w:rPr>
                <w:b w:val="false"/>
                <w:bCs w:val="false"/>
                <w:color w:val="000000"/>
                <w:sz w:val="23"/>
                <w:szCs w:val="23"/>
              </w:rPr>
            </w:r>
          </w:p>
          <w:p>
            <w:pPr>
              <w:pStyle w:val="TableParagraph"/>
              <w:spacing w:lineRule="auto" w:line="360" w:before="0" w:after="200"/>
              <w:ind w:left="220" w:right="1006"/>
              <w:jc w:val="left"/>
              <w:rPr>
                <w:rFonts w:ascii="Calibri" w:hAnsi="Calibri"/>
                <w:b w:val="false"/>
                <w:bCs w:val="false"/>
                <w:color w:val="000000"/>
                <w:sz w:val="23"/>
                <w:szCs w:val="23"/>
              </w:rPr>
            </w:pPr>
            <w:r>
              <w:rPr>
                <w:b w:val="false"/>
                <w:bCs w:val="false"/>
                <w:color w:val="000000"/>
                <w:w w:val="130"/>
                <w:sz w:val="23"/>
                <w:szCs w:val="23"/>
              </w:rPr>
              <w:t>Βόνιτσα</w:t>
            </w:r>
            <w:r>
              <w:rPr>
                <w:b w:val="false"/>
                <w:bCs w:val="false"/>
                <w:color w:val="000000"/>
                <w:sz w:val="23"/>
                <w:szCs w:val="23"/>
              </w:rPr>
              <w:t>, …./…./2026</w:t>
            </w:r>
          </w:p>
          <w:p>
            <w:pPr>
              <w:pStyle w:val="TableParagraph"/>
              <w:spacing w:lineRule="auto" w:line="360" w:before="0" w:after="200"/>
              <w:ind w:left="220" w:right="1006"/>
              <w:jc w:val="left"/>
              <w:rPr>
                <w:rFonts w:ascii="Calibri" w:hAnsi="Calibri"/>
                <w:b w:val="false"/>
                <w:bCs w:val="false"/>
                <w:color w:val="000000"/>
                <w:sz w:val="23"/>
                <w:szCs w:val="23"/>
              </w:rPr>
            </w:pPr>
            <w:r>
              <w:rPr>
                <w:b w:val="false"/>
                <w:bCs w:val="false"/>
                <w:color w:val="000000"/>
                <w:w w:val="120"/>
                <w:sz w:val="23"/>
                <w:szCs w:val="23"/>
              </w:rPr>
              <w:t xml:space="preserve">Αριθμ. Πρωτ.: </w:t>
            </w:r>
            <w:r>
              <w:rPr>
                <w:b w:val="false"/>
                <w:bCs w:val="false"/>
                <w:color w:val="000000"/>
                <w:w w:val="130"/>
                <w:sz w:val="23"/>
                <w:szCs w:val="23"/>
              </w:rPr>
              <w:t>…….</w:t>
            </w:r>
          </w:p>
          <w:p>
            <w:pPr>
              <w:pStyle w:val="TableParagraph"/>
              <w:spacing w:lineRule="auto" w:line="360" w:before="0" w:after="200"/>
              <w:ind w:left="220" w:right="1006"/>
              <w:rPr>
                <w:rFonts w:ascii="Calibri" w:hAnsi="Calibri"/>
                <w:b w:val="false"/>
                <w:bCs w:val="false"/>
                <w:color w:val="000000"/>
                <w:w w:val="130"/>
                <w:sz w:val="23"/>
                <w:szCs w:val="23"/>
              </w:rPr>
            </w:pPr>
            <w:r>
              <w:rPr>
                <w:b w:val="false"/>
                <w:bCs w:val="false"/>
                <w:color w:val="000000"/>
                <w:w w:val="130"/>
                <w:sz w:val="23"/>
                <w:szCs w:val="23"/>
              </w:rPr>
            </w:r>
          </w:p>
        </w:tc>
      </w:tr>
    </w:tbl>
    <w:p>
      <w:pPr>
        <w:pStyle w:val="BodyText"/>
        <w:rPr>
          <w:rFonts w:ascii="Calibri" w:hAnsi="Calibri"/>
          <w:b/>
          <w:sz w:val="23"/>
          <w:szCs w:val="23"/>
        </w:rPr>
      </w:pPr>
      <w:r>
        <w:rPr>
          <w:rFonts w:ascii="Calibri" w:hAnsi="Calibri"/>
          <w:b/>
          <w:sz w:val="23"/>
          <w:szCs w:val="23"/>
        </w:rPr>
      </w:r>
    </w:p>
    <w:p>
      <w:pPr>
        <w:pStyle w:val="Heading2"/>
        <w:numPr>
          <w:ilvl w:val="0"/>
          <w:numId w:val="0"/>
        </w:numPr>
        <w:ind w:hanging="0" w:left="0" w:right="0"/>
        <w:rPr>
          <w:sz w:val="23"/>
          <w:szCs w:val="23"/>
        </w:rPr>
      </w:pPr>
      <w:r>
        <w:rPr>
          <w:rFonts w:ascii="Calibri" w:hAnsi="Calibri"/>
          <w:sz w:val="23"/>
          <w:szCs w:val="23"/>
        </w:rPr>
        <w:t xml:space="preserve">      </w:t>
      </w:r>
      <w:r>
        <w:rPr>
          <w:rFonts w:ascii="Calibri" w:hAnsi="Calibri"/>
          <w:sz w:val="23"/>
          <w:szCs w:val="23"/>
        </w:rPr>
        <w:t>Στοιχεία</w:t>
      </w:r>
      <w:r>
        <w:rPr>
          <w:rFonts w:ascii="Calibri" w:hAnsi="Calibri"/>
          <w:spacing w:val="-2"/>
          <w:sz w:val="23"/>
          <w:szCs w:val="23"/>
        </w:rPr>
        <w:t xml:space="preserve"> Αιτούντος:</w:t>
      </w:r>
    </w:p>
    <w:tbl>
      <w:tblPr>
        <w:tblStyle w:val="TableGrid"/>
        <w:tblW w:w="10426"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2938"/>
        <w:gridCol w:w="7488"/>
      </w:tblGrid>
      <w:tr>
        <w:trPr/>
        <w:tc>
          <w:tcPr>
            <w:tcW w:w="2938" w:type="dxa"/>
            <w:tcBorders>
              <w:top w:val="single" w:sz="2" w:space="0" w:color="000000"/>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Όνομα</w:t>
            </w:r>
          </w:p>
        </w:tc>
        <w:tc>
          <w:tcPr>
            <w:tcW w:w="7488"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Επώνυμο</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Όνομα πατέρα</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Επώνυμο πατέρα</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Όνομα μητέρας</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Επώνυμο μητέρας</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ΑΔΤ / Διαβατήριο</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ΑΦΜ</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ΔΟΥ</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ΑΜΚΑ</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Ημερομηνία γέννησης</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Τόπος γέννησης</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Τόπος κατοικίας</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Οδός / Αριθμός</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Τηλέφωνο</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Κινητό</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r>
        <w:trPr/>
        <w:tc>
          <w:tcPr>
            <w:tcW w:w="2938" w:type="dxa"/>
            <w:tcBorders>
              <w:left w:val="single" w:sz="2" w:space="0" w:color="000000"/>
              <w:bottom w:val="single" w:sz="2" w:space="0" w:color="000000"/>
            </w:tcBorders>
            <w:shd w:fill="D9EAF7" w:val="clear"/>
          </w:tcPr>
          <w:p>
            <w:pPr>
              <w:pStyle w:val="Normal"/>
              <w:widowControl/>
              <w:suppressAutoHyphens w:val="true"/>
              <w:spacing w:before="0" w:after="100"/>
              <w:jc w:val="left"/>
              <w:rPr>
                <w:sz w:val="23"/>
                <w:szCs w:val="23"/>
              </w:rPr>
            </w:pPr>
            <w:r>
              <w:rPr>
                <w:rFonts w:eastAsia="ＭＳ 明朝" w:cs=""/>
                <w:kern w:val="0"/>
                <w:sz w:val="23"/>
                <w:szCs w:val="23"/>
                <w:lang w:val="en-US" w:eastAsia="en-US" w:bidi="ar-SA"/>
              </w:rPr>
              <w:t>E-mail</w:t>
            </w:r>
          </w:p>
        </w:tc>
        <w:tc>
          <w:tcPr>
            <w:tcW w:w="7488" w:type="dxa"/>
            <w:tcBorders>
              <w:left w:val="single" w:sz="2" w:space="0" w:color="000000"/>
              <w:bottom w:val="single" w:sz="2" w:space="0" w:color="000000"/>
              <w:right w:val="single" w:sz="2" w:space="0" w:color="000000"/>
            </w:tcBorders>
          </w:tcPr>
          <w:p>
            <w:pPr>
              <w:pStyle w:val="Normal"/>
              <w:widowControl/>
              <w:suppressAutoHyphens w:val="true"/>
              <w:spacing w:before="0" w:after="100"/>
              <w:jc w:val="left"/>
              <w:rPr>
                <w:rFonts w:eastAsia="ＭＳ 明朝" w:cs=""/>
                <w:kern w:val="0"/>
                <w:sz w:val="23"/>
                <w:szCs w:val="23"/>
                <w:lang w:val="en-US" w:eastAsia="en-US" w:bidi="ar-SA"/>
              </w:rPr>
            </w:pPr>
            <w:r>
              <w:rPr>
                <w:rFonts w:eastAsia="ＭＳ 明朝" w:cs=""/>
                <w:kern w:val="0"/>
                <w:sz w:val="23"/>
                <w:szCs w:val="23"/>
                <w:lang w:val="en-US" w:eastAsia="en-US" w:bidi="ar-SA"/>
              </w:rPr>
            </w:r>
          </w:p>
        </w:tc>
      </w:tr>
    </w:tbl>
    <w:tbl>
      <w:tblPr>
        <w:tblW w:w="8785" w:type="dxa"/>
        <w:jc w:val="center"/>
        <w:tblInd w:w="0" w:type="dxa"/>
        <w:tblLayout w:type="fixed"/>
        <w:tblCellMar>
          <w:top w:w="0" w:type="dxa"/>
          <w:left w:w="108" w:type="dxa"/>
          <w:bottom w:w="0" w:type="dxa"/>
          <w:right w:w="108" w:type="dxa"/>
        </w:tblCellMar>
      </w:tblPr>
      <w:tblGrid>
        <w:gridCol w:w="4461"/>
        <w:gridCol w:w="4324"/>
      </w:tblGrid>
      <w:tr>
        <w:trPr>
          <w:trHeight w:val="338" w:hRule="atLeast"/>
        </w:trPr>
        <w:tc>
          <w:tcPr>
            <w:tcW w:w="4461" w:type="dxa"/>
            <w:tcBorders/>
          </w:tcPr>
          <w:p>
            <w:pPr>
              <w:pStyle w:val="Normal"/>
              <w:widowControl/>
              <w:spacing w:lineRule="auto" w:line="240" w:before="0" w:after="0"/>
              <w:jc w:val="left"/>
              <w:rPr>
                <w:sz w:val="23"/>
                <w:szCs w:val="23"/>
              </w:rPr>
            </w:pPr>
            <w:r>
              <w:rPr>
                <w:rFonts w:eastAsia="ＭＳ 明朝"/>
                <w:b/>
                <w:bCs/>
                <w:kern w:val="0"/>
                <w:sz w:val="23"/>
                <w:szCs w:val="23"/>
                <w:lang w:val="en-US" w:eastAsia="en-US" w:bidi="ar-SA"/>
              </w:rPr>
              <w:t>Αιτούμενη Δομή:</w:t>
            </w:r>
          </w:p>
        </w:tc>
        <w:tc>
          <w:tcPr>
            <w:tcW w:w="4324" w:type="dxa"/>
            <w:tcBorders/>
          </w:tcPr>
          <w:p>
            <w:pPr>
              <w:pStyle w:val="Normal"/>
              <w:widowControl/>
              <w:spacing w:lineRule="auto" w:line="240" w:before="0" w:after="0"/>
              <w:jc w:val="left"/>
              <w:rPr>
                <w:sz w:val="23"/>
                <w:szCs w:val="23"/>
              </w:rPr>
            </w:pPr>
            <w:r>
              <w:rPr>
                <w:rFonts w:eastAsia="ＭＳ 明朝"/>
                <w:b/>
                <w:bCs/>
                <w:kern w:val="0"/>
                <w:sz w:val="23"/>
                <w:szCs w:val="23"/>
                <w:lang w:val="en-US" w:eastAsia="en-US" w:bidi="ar-SA"/>
              </w:rPr>
              <w:t xml:space="preserve">☐ </w:t>
            </w:r>
            <w:r>
              <w:rPr>
                <w:rFonts w:eastAsia="ＭＳ 明朝"/>
                <w:b/>
                <w:bCs/>
                <w:kern w:val="0"/>
                <w:sz w:val="23"/>
                <w:szCs w:val="23"/>
                <w:lang w:val="en-US" w:eastAsia="en-US" w:bidi="ar-SA"/>
              </w:rPr>
              <w:t>Παντοπωλείο ☐ Συσσίτιο</w:t>
            </w:r>
          </w:p>
        </w:tc>
      </w:tr>
    </w:tbl>
    <w:p>
      <w:pPr>
        <w:pStyle w:val="Normal"/>
        <w:jc w:val="center"/>
        <w:rPr>
          <w:b/>
          <w:sz w:val="23"/>
          <w:szCs w:val="23"/>
        </w:rPr>
      </w:pPr>
      <w:r>
        <w:rPr>
          <w:b/>
          <w:sz w:val="23"/>
          <w:szCs w:val="23"/>
        </w:rPr>
      </w:r>
    </w:p>
    <w:p>
      <w:pPr>
        <w:pStyle w:val="Normal"/>
        <w:jc w:val="center"/>
        <w:rPr>
          <w:b/>
          <w:sz w:val="23"/>
          <w:szCs w:val="23"/>
        </w:rPr>
      </w:pPr>
      <w:r>
        <w:rPr>
          <w:b/>
          <w:sz w:val="23"/>
          <w:szCs w:val="23"/>
        </w:rPr>
        <w:t xml:space="preserve">Σύνθεση νοικοκυριού (Μέλη της οικογένειας που διαμένουν μαζί σας) </w:t>
      </w:r>
    </w:p>
    <w:tbl>
      <w:tblPr>
        <w:tblW w:w="11108" w:type="dxa"/>
        <w:jc w:val="center"/>
        <w:tblInd w:w="0" w:type="dxa"/>
        <w:tblLayout w:type="fixed"/>
        <w:tblCellMar>
          <w:top w:w="0" w:type="dxa"/>
          <w:left w:w="108" w:type="dxa"/>
          <w:bottom w:w="0" w:type="dxa"/>
          <w:right w:w="108" w:type="dxa"/>
        </w:tblCellMar>
      </w:tblPr>
      <w:tblGrid>
        <w:gridCol w:w="666"/>
        <w:gridCol w:w="1984"/>
        <w:gridCol w:w="1866"/>
        <w:gridCol w:w="1484"/>
        <w:gridCol w:w="1815"/>
        <w:gridCol w:w="1352"/>
        <w:gridCol w:w="1941"/>
      </w:tblGrid>
      <w:tr>
        <w:trPr/>
        <w:tc>
          <w:tcPr>
            <w:tcW w:w="666" w:type="dxa"/>
            <w:tcBorders>
              <w:top w:val="single" w:sz="2" w:space="0" w:color="000000"/>
              <w:left w:val="single" w:sz="2" w:space="0" w:color="000000"/>
              <w:bottom w:val="single" w:sz="2" w:space="0" w:color="000000"/>
            </w:tcBorders>
            <w:shd w:fill="D9EAF7" w:val="clear"/>
          </w:tcPr>
          <w:p>
            <w:pPr>
              <w:pStyle w:val="Normal"/>
              <w:widowControl/>
              <w:spacing w:lineRule="auto" w:line="240" w:before="0" w:after="0"/>
              <w:jc w:val="left"/>
              <w:rPr>
                <w:sz w:val="23"/>
                <w:szCs w:val="23"/>
              </w:rPr>
            </w:pPr>
            <w:r>
              <w:rPr>
                <w:rFonts w:eastAsia="ＭＳ 明朝"/>
                <w:b/>
                <w:kern w:val="0"/>
                <w:sz w:val="23"/>
                <w:szCs w:val="23"/>
                <w:lang w:val="en-US" w:eastAsia="en-US" w:bidi="ar-SA"/>
              </w:rPr>
              <w:t>Α/Α</w:t>
            </w:r>
          </w:p>
        </w:tc>
        <w:tc>
          <w:tcPr>
            <w:tcW w:w="1984" w:type="dxa"/>
            <w:tcBorders>
              <w:top w:val="single" w:sz="2" w:space="0" w:color="000000"/>
              <w:left w:val="single" w:sz="2" w:space="0" w:color="000000"/>
              <w:bottom w:val="single" w:sz="2" w:space="0" w:color="000000"/>
            </w:tcBorders>
            <w:shd w:fill="D9EAF7" w:val="clear"/>
          </w:tcPr>
          <w:p>
            <w:pPr>
              <w:pStyle w:val="Normal"/>
              <w:widowControl/>
              <w:spacing w:lineRule="auto" w:line="240" w:before="0" w:after="0"/>
              <w:jc w:val="left"/>
              <w:rPr>
                <w:sz w:val="23"/>
                <w:szCs w:val="23"/>
              </w:rPr>
            </w:pPr>
            <w:r>
              <w:rPr>
                <w:b/>
                <w:bCs/>
                <w:sz w:val="23"/>
                <w:szCs w:val="23"/>
                <w:lang w:val="el-GR"/>
              </w:rPr>
              <w:t>Ονοματεπώνυμο</w:t>
            </w:r>
          </w:p>
        </w:tc>
        <w:tc>
          <w:tcPr>
            <w:tcW w:w="1866" w:type="dxa"/>
            <w:tcBorders>
              <w:top w:val="single" w:sz="2" w:space="0" w:color="000000"/>
              <w:left w:val="single" w:sz="2" w:space="0" w:color="000000"/>
              <w:bottom w:val="single" w:sz="2" w:space="0" w:color="000000"/>
            </w:tcBorders>
            <w:shd w:fill="D9EAF7" w:val="clear"/>
          </w:tcPr>
          <w:p>
            <w:pPr>
              <w:pStyle w:val="Normal"/>
              <w:widowControl/>
              <w:spacing w:lineRule="auto" w:line="240" w:before="0" w:after="0"/>
              <w:jc w:val="left"/>
              <w:rPr>
                <w:sz w:val="23"/>
                <w:szCs w:val="23"/>
              </w:rPr>
            </w:pPr>
            <w:r>
              <w:rPr>
                <w:rFonts w:eastAsia="ＭＳ 明朝"/>
                <w:b/>
                <w:kern w:val="0"/>
                <w:sz w:val="23"/>
                <w:szCs w:val="23"/>
                <w:lang w:val="el-GR" w:eastAsia="en-US" w:bidi="ar-SA"/>
              </w:rPr>
              <w:t>Συγγενική σχέση</w:t>
            </w:r>
          </w:p>
        </w:tc>
        <w:tc>
          <w:tcPr>
            <w:tcW w:w="1484" w:type="dxa"/>
            <w:tcBorders>
              <w:top w:val="single" w:sz="2" w:space="0" w:color="000000"/>
              <w:left w:val="single" w:sz="2" w:space="0" w:color="000000"/>
              <w:bottom w:val="single" w:sz="2" w:space="0" w:color="000000"/>
            </w:tcBorders>
            <w:shd w:fill="D9EAF7" w:val="clear"/>
          </w:tcPr>
          <w:p>
            <w:pPr>
              <w:pStyle w:val="Normal"/>
              <w:widowControl/>
              <w:spacing w:lineRule="auto" w:line="240" w:before="0" w:after="0"/>
              <w:jc w:val="left"/>
              <w:rPr>
                <w:sz w:val="23"/>
                <w:szCs w:val="23"/>
              </w:rPr>
            </w:pPr>
            <w:r>
              <w:rPr>
                <w:rFonts w:eastAsia="ＭＳ 明朝"/>
                <w:b/>
                <w:kern w:val="0"/>
                <w:sz w:val="23"/>
                <w:szCs w:val="23"/>
                <w:lang w:val="el-GR" w:eastAsia="en-US" w:bidi="ar-SA"/>
              </w:rPr>
              <w:t>Προστατευό-μενο</w:t>
            </w:r>
            <w:r>
              <w:rPr>
                <w:rFonts w:eastAsia="ＭＳ 明朝"/>
                <w:b/>
                <w:kern w:val="0"/>
                <w:sz w:val="23"/>
                <w:szCs w:val="23"/>
                <w:lang w:val="en-US" w:eastAsia="en-US" w:bidi="ar-SA"/>
              </w:rPr>
              <w:t xml:space="preserve"> </w:t>
            </w:r>
            <w:r>
              <w:rPr>
                <w:rFonts w:eastAsia="ＭＳ 明朝"/>
                <w:b/>
                <w:kern w:val="0"/>
                <w:sz w:val="23"/>
                <w:szCs w:val="23"/>
                <w:lang w:val="el-GR" w:eastAsia="en-US" w:bidi="ar-SA"/>
              </w:rPr>
              <w:t>μέλος</w:t>
            </w:r>
          </w:p>
          <w:p>
            <w:pPr>
              <w:pStyle w:val="Normal"/>
              <w:widowControl/>
              <w:spacing w:lineRule="auto" w:line="240" w:before="0" w:after="0"/>
              <w:jc w:val="left"/>
              <w:rPr>
                <w:rFonts w:ascii="Calibri" w:hAnsi="Calibri" w:eastAsia="ＭＳ 明朝"/>
                <w:b/>
                <w:kern w:val="0"/>
                <w:sz w:val="23"/>
                <w:szCs w:val="23"/>
                <w:lang w:val="el-GR" w:eastAsia="en-US" w:bidi="ar-SA"/>
              </w:rPr>
            </w:pPr>
            <w:r>
              <w:rPr>
                <w:rFonts w:eastAsia="ＭＳ 明朝"/>
                <w:b/>
                <w:kern w:val="0"/>
                <w:sz w:val="23"/>
                <w:szCs w:val="23"/>
                <w:lang w:val="el-GR" w:eastAsia="en-US" w:bidi="ar-SA"/>
              </w:rPr>
              <w:t>Ναι/Οχι</w:t>
            </w:r>
          </w:p>
        </w:tc>
        <w:tc>
          <w:tcPr>
            <w:tcW w:w="1815" w:type="dxa"/>
            <w:tcBorders>
              <w:top w:val="single" w:sz="2" w:space="0" w:color="000000"/>
              <w:left w:val="single" w:sz="2" w:space="0" w:color="000000"/>
              <w:bottom w:val="single" w:sz="2" w:space="0" w:color="000000"/>
            </w:tcBorders>
            <w:shd w:fill="D9EAF7" w:val="clear"/>
          </w:tcPr>
          <w:p>
            <w:pPr>
              <w:pStyle w:val="Normal"/>
              <w:widowControl/>
              <w:spacing w:lineRule="auto" w:line="240" w:before="0" w:after="0"/>
              <w:jc w:val="left"/>
              <w:rPr>
                <w:sz w:val="23"/>
                <w:szCs w:val="23"/>
              </w:rPr>
            </w:pPr>
            <w:r>
              <w:rPr>
                <w:rFonts w:eastAsia="ＭＳ 明朝"/>
                <w:b/>
                <w:kern w:val="0"/>
                <w:sz w:val="23"/>
                <w:szCs w:val="23"/>
                <w:lang w:val="el-GR" w:eastAsia="en-US" w:bidi="ar-SA"/>
              </w:rPr>
              <w:t>ΑΜΚΑ</w:t>
            </w:r>
          </w:p>
        </w:tc>
        <w:tc>
          <w:tcPr>
            <w:tcW w:w="1352" w:type="dxa"/>
            <w:tcBorders>
              <w:top w:val="single" w:sz="2" w:space="0" w:color="000000"/>
              <w:left w:val="single" w:sz="2" w:space="0" w:color="000000"/>
              <w:bottom w:val="single" w:sz="2" w:space="0" w:color="000000"/>
            </w:tcBorders>
            <w:shd w:fill="D9EAF7" w:val="clear"/>
          </w:tcPr>
          <w:p>
            <w:pPr>
              <w:pStyle w:val="Normal"/>
              <w:widowControl/>
              <w:spacing w:lineRule="auto" w:line="240" w:before="0" w:after="0"/>
              <w:jc w:val="left"/>
              <w:rPr>
                <w:sz w:val="23"/>
                <w:szCs w:val="23"/>
              </w:rPr>
            </w:pPr>
            <w:r>
              <w:rPr>
                <w:b/>
                <w:bCs/>
                <w:sz w:val="23"/>
                <w:szCs w:val="23"/>
              </w:rPr>
              <w:t>Ημ/νία γέννησης</w:t>
            </w:r>
          </w:p>
          <w:p>
            <w:pPr>
              <w:pStyle w:val="Normal"/>
              <w:widowControl/>
              <w:spacing w:lineRule="auto" w:line="240" w:before="0" w:after="0"/>
              <w:jc w:val="left"/>
              <w:rPr>
                <w:rFonts w:ascii="Calibri" w:hAnsi="Calibri"/>
                <w:b/>
                <w:sz w:val="23"/>
                <w:szCs w:val="23"/>
              </w:rPr>
            </w:pPr>
            <w:r>
              <w:rPr>
                <w:b/>
                <w:sz w:val="23"/>
                <w:szCs w:val="23"/>
              </w:rPr>
            </w:r>
          </w:p>
        </w:tc>
        <w:tc>
          <w:tcPr>
            <w:tcW w:w="1941" w:type="dxa"/>
            <w:tcBorders>
              <w:top w:val="single" w:sz="2" w:space="0" w:color="000000"/>
              <w:left w:val="single" w:sz="2" w:space="0" w:color="000000"/>
              <w:bottom w:val="single" w:sz="2" w:space="0" w:color="000000"/>
              <w:right w:val="single" w:sz="2" w:space="0" w:color="000000"/>
            </w:tcBorders>
            <w:shd w:fill="D9EAF7" w:val="clear"/>
          </w:tcPr>
          <w:p>
            <w:pPr>
              <w:pStyle w:val="Normal"/>
              <w:spacing w:before="120" w:after="0"/>
              <w:jc w:val="center"/>
              <w:rPr>
                <w:sz w:val="23"/>
                <w:szCs w:val="23"/>
              </w:rPr>
            </w:pPr>
            <w:r>
              <w:rPr>
                <w:rFonts w:cs="Calibri"/>
                <w:b/>
                <w:sz w:val="23"/>
                <w:szCs w:val="23"/>
              </w:rPr>
              <w:t>Επαγγελματική</w:t>
            </w:r>
          </w:p>
          <w:p>
            <w:pPr>
              <w:pStyle w:val="Normal"/>
              <w:spacing w:before="120" w:after="0"/>
              <w:jc w:val="center"/>
              <w:rPr>
                <w:rFonts w:ascii="Calibri" w:hAnsi="Calibri" w:cs="Calibri"/>
                <w:b/>
                <w:sz w:val="23"/>
                <w:szCs w:val="23"/>
              </w:rPr>
            </w:pPr>
            <w:r>
              <w:rPr>
                <w:rFonts w:cs="Calibri"/>
                <w:b/>
                <w:sz w:val="23"/>
                <w:szCs w:val="23"/>
              </w:rPr>
              <w:t>Κατάσταση</w:t>
            </w:r>
          </w:p>
        </w:tc>
      </w:tr>
      <w:tr>
        <w:trPr>
          <w:trHeight w:val="1196" w:hRule="atLeast"/>
        </w:trPr>
        <w:tc>
          <w:tcPr>
            <w:tcW w:w="666"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1</w:t>
            </w:r>
          </w:p>
        </w:tc>
        <w:tc>
          <w:tcPr>
            <w:tcW w:w="19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l-GR" w:eastAsia="en-US" w:bidi="ar-SA"/>
              </w:rPr>
            </w:pPr>
            <w:r>
              <w:rPr>
                <w:rFonts w:eastAsia="ＭＳ 明朝"/>
                <w:kern w:val="0"/>
                <w:sz w:val="23"/>
                <w:szCs w:val="23"/>
                <w:lang w:val="el-GR" w:eastAsia="en-US" w:bidi="ar-SA"/>
              </w:rPr>
            </w:r>
          </w:p>
        </w:tc>
        <w:tc>
          <w:tcPr>
            <w:tcW w:w="1866"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l-GR" w:eastAsia="en-US" w:bidi="ar-SA"/>
              </w:rPr>
            </w:pPr>
            <w:r>
              <w:rPr>
                <w:rFonts w:eastAsia="ＭＳ 明朝"/>
                <w:kern w:val="0"/>
                <w:sz w:val="23"/>
                <w:szCs w:val="23"/>
                <w:lang w:val="el-GR" w:eastAsia="en-US" w:bidi="ar-SA"/>
              </w:rPr>
            </w:r>
          </w:p>
        </w:tc>
        <w:tc>
          <w:tcPr>
            <w:tcW w:w="14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l-GR" w:eastAsia="en-US" w:bidi="ar-SA"/>
              </w:rPr>
            </w:pPr>
            <w:r>
              <w:rPr>
                <w:rFonts w:eastAsia="ＭＳ 明朝"/>
                <w:kern w:val="0"/>
                <w:sz w:val="23"/>
                <w:szCs w:val="23"/>
                <w:lang w:val="el-GR" w:eastAsia="en-US" w:bidi="ar-SA"/>
              </w:rPr>
            </w:r>
          </w:p>
        </w:tc>
        <w:tc>
          <w:tcPr>
            <w:tcW w:w="1815"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l-GR" w:eastAsia="en-US" w:bidi="ar-SA"/>
              </w:rPr>
            </w:pPr>
            <w:r>
              <w:rPr>
                <w:rFonts w:eastAsia="ＭＳ 明朝"/>
                <w:kern w:val="0"/>
                <w:sz w:val="23"/>
                <w:szCs w:val="23"/>
                <w:lang w:val="el-GR" w:eastAsia="en-US" w:bidi="ar-SA"/>
              </w:rPr>
            </w:r>
          </w:p>
        </w:tc>
        <w:tc>
          <w:tcPr>
            <w:tcW w:w="1352"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l-GR" w:eastAsia="en-US" w:bidi="ar-SA"/>
              </w:rPr>
            </w:pPr>
            <w:r>
              <w:rPr>
                <w:rFonts w:eastAsia="ＭＳ 明朝"/>
                <w:kern w:val="0"/>
                <w:sz w:val="23"/>
                <w:szCs w:val="23"/>
                <w:lang w:val="el-GR" w:eastAsia="en-US" w:bidi="ar-SA"/>
              </w:rPr>
            </w:r>
          </w:p>
        </w:tc>
        <w:tc>
          <w:tcPr>
            <w:tcW w:w="1941" w:type="dxa"/>
            <w:tcBorders>
              <w:left w:val="single" w:sz="2" w:space="0" w:color="000000"/>
              <w:bottom w:val="single" w:sz="2" w:space="0" w:color="000000"/>
              <w:right w:val="single" w:sz="2" w:space="0" w:color="000000"/>
            </w:tcBorders>
          </w:tcPr>
          <w:p>
            <w:pPr>
              <w:pStyle w:val="Normal"/>
              <w:widowControl/>
              <w:spacing w:lineRule="auto" w:line="240" w:before="0" w:after="0"/>
              <w:jc w:val="left"/>
              <w:rPr>
                <w:rFonts w:ascii="Calibri" w:hAnsi="Calibri" w:eastAsia="ＭＳ 明朝"/>
                <w:kern w:val="0"/>
                <w:sz w:val="23"/>
                <w:szCs w:val="23"/>
                <w:lang w:val="el-GR" w:eastAsia="en-US" w:bidi="ar-SA"/>
              </w:rPr>
            </w:pPr>
            <w:r>
              <w:rPr>
                <w:rFonts w:eastAsia="ＭＳ 明朝"/>
                <w:kern w:val="0"/>
                <w:sz w:val="23"/>
                <w:szCs w:val="23"/>
                <w:lang w:val="el-GR" w:eastAsia="en-US" w:bidi="ar-SA"/>
              </w:rPr>
            </w:r>
          </w:p>
        </w:tc>
      </w:tr>
      <w:tr>
        <w:trPr>
          <w:trHeight w:val="1044" w:hRule="atLeast"/>
        </w:trPr>
        <w:tc>
          <w:tcPr>
            <w:tcW w:w="666"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2</w:t>
            </w:r>
          </w:p>
        </w:tc>
        <w:tc>
          <w:tcPr>
            <w:tcW w:w="19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66"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l-GR" w:eastAsia="en-US" w:bidi="ar-SA"/>
              </w:rPr>
            </w:pPr>
            <w:r>
              <w:rPr>
                <w:rFonts w:eastAsia="ＭＳ 明朝"/>
                <w:kern w:val="0"/>
                <w:sz w:val="23"/>
                <w:szCs w:val="23"/>
                <w:lang w:val="el-GR" w:eastAsia="en-US" w:bidi="ar-SA"/>
              </w:rPr>
            </w:r>
          </w:p>
        </w:tc>
        <w:tc>
          <w:tcPr>
            <w:tcW w:w="14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15"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352"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941" w:type="dxa"/>
            <w:tcBorders>
              <w:left w:val="single" w:sz="2" w:space="0" w:color="000000"/>
              <w:bottom w:val="single" w:sz="2" w:space="0" w:color="000000"/>
              <w:right w:val="single" w:sz="2" w:space="0" w:color="000000"/>
            </w:tcBorders>
          </w:tcPr>
          <w:p>
            <w:pPr>
              <w:pStyle w:val="Normal"/>
              <w:widowControl/>
              <w:spacing w:lineRule="auto" w:line="240" w:before="0" w:after="0"/>
              <w:jc w:val="left"/>
              <w:rPr>
                <w:rFonts w:ascii="Calibri" w:hAnsi="Calibri" w:eastAsia="ＭＳ 明朝"/>
                <w:kern w:val="0"/>
                <w:sz w:val="23"/>
                <w:szCs w:val="23"/>
                <w:lang w:val="el-GR" w:eastAsia="en-US" w:bidi="ar-SA"/>
              </w:rPr>
            </w:pPr>
            <w:r>
              <w:rPr>
                <w:rFonts w:eastAsia="ＭＳ 明朝"/>
                <w:kern w:val="0"/>
                <w:sz w:val="23"/>
                <w:szCs w:val="23"/>
                <w:lang w:val="el-GR" w:eastAsia="en-US" w:bidi="ar-SA"/>
              </w:rPr>
            </w:r>
          </w:p>
        </w:tc>
      </w:tr>
      <w:tr>
        <w:trPr>
          <w:trHeight w:val="1083" w:hRule="atLeast"/>
        </w:trPr>
        <w:tc>
          <w:tcPr>
            <w:tcW w:w="666"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3</w:t>
            </w:r>
          </w:p>
        </w:tc>
        <w:tc>
          <w:tcPr>
            <w:tcW w:w="19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66"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4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15"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352"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941" w:type="dxa"/>
            <w:tcBorders>
              <w:left w:val="single" w:sz="2" w:space="0" w:color="000000"/>
              <w:bottom w:val="single" w:sz="2" w:space="0" w:color="000000"/>
              <w:right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r>
      <w:tr>
        <w:trPr>
          <w:trHeight w:val="1084" w:hRule="atLeast"/>
        </w:trPr>
        <w:tc>
          <w:tcPr>
            <w:tcW w:w="666"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4</w:t>
            </w:r>
          </w:p>
        </w:tc>
        <w:tc>
          <w:tcPr>
            <w:tcW w:w="19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66"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4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15"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352"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941" w:type="dxa"/>
            <w:tcBorders>
              <w:left w:val="single" w:sz="2" w:space="0" w:color="000000"/>
              <w:bottom w:val="single" w:sz="2" w:space="0" w:color="000000"/>
              <w:right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r>
      <w:tr>
        <w:trPr>
          <w:trHeight w:val="1133" w:hRule="atLeast"/>
        </w:trPr>
        <w:tc>
          <w:tcPr>
            <w:tcW w:w="666"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5</w:t>
            </w:r>
          </w:p>
        </w:tc>
        <w:tc>
          <w:tcPr>
            <w:tcW w:w="19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66"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4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15"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352"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941" w:type="dxa"/>
            <w:tcBorders>
              <w:left w:val="single" w:sz="2" w:space="0" w:color="000000"/>
              <w:bottom w:val="single" w:sz="2" w:space="0" w:color="000000"/>
              <w:right w:val="single" w:sz="2" w:space="0" w:color="000000"/>
            </w:tcBorders>
          </w:tcPr>
          <w:p>
            <w:pPr>
              <w:pStyle w:val="Normal"/>
              <w:spacing w:before="0" w:after="200"/>
              <w:rPr>
                <w:rFonts w:ascii="Calibri" w:hAnsi="Calibri"/>
                <w:sz w:val="23"/>
                <w:szCs w:val="23"/>
              </w:rPr>
            </w:pPr>
            <w:r>
              <w:rPr>
                <w:sz w:val="23"/>
                <w:szCs w:val="23"/>
              </w:rPr>
            </w:r>
          </w:p>
        </w:tc>
      </w:tr>
      <w:tr>
        <w:trPr>
          <w:trHeight w:val="900" w:hRule="atLeast"/>
        </w:trPr>
        <w:tc>
          <w:tcPr>
            <w:tcW w:w="666" w:type="dxa"/>
            <w:tcBorders>
              <w:left w:val="single" w:sz="2" w:space="0" w:color="000000"/>
              <w:bottom w:val="single" w:sz="2" w:space="0" w:color="000000"/>
            </w:tcBorders>
          </w:tcPr>
          <w:p>
            <w:pPr>
              <w:pStyle w:val="Normal"/>
              <w:widowControl/>
              <w:spacing w:lineRule="auto" w:line="240" w:before="0" w:after="0"/>
              <w:jc w:val="left"/>
              <w:rPr>
                <w:sz w:val="23"/>
                <w:szCs w:val="23"/>
              </w:rPr>
            </w:pPr>
            <w:r>
              <w:rPr>
                <w:sz w:val="23"/>
                <w:szCs w:val="23"/>
              </w:rPr>
              <w:t>6</w:t>
            </w:r>
          </w:p>
        </w:tc>
        <w:tc>
          <w:tcPr>
            <w:tcW w:w="19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66"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4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15"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352"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941" w:type="dxa"/>
            <w:tcBorders>
              <w:left w:val="single" w:sz="2" w:space="0" w:color="000000"/>
              <w:bottom w:val="single" w:sz="2" w:space="0" w:color="000000"/>
              <w:right w:val="single" w:sz="2" w:space="0" w:color="000000"/>
            </w:tcBorders>
          </w:tcPr>
          <w:p>
            <w:pPr>
              <w:pStyle w:val="Normal"/>
              <w:spacing w:before="0" w:after="200"/>
              <w:rPr>
                <w:rFonts w:ascii="Calibri" w:hAnsi="Calibri"/>
                <w:sz w:val="23"/>
                <w:szCs w:val="23"/>
              </w:rPr>
            </w:pPr>
            <w:r>
              <w:rPr>
                <w:sz w:val="23"/>
                <w:szCs w:val="23"/>
              </w:rPr>
            </w:r>
          </w:p>
        </w:tc>
      </w:tr>
      <w:tr>
        <w:trPr>
          <w:trHeight w:val="1017" w:hRule="atLeast"/>
        </w:trPr>
        <w:tc>
          <w:tcPr>
            <w:tcW w:w="666" w:type="dxa"/>
            <w:tcBorders>
              <w:left w:val="single" w:sz="2" w:space="0" w:color="000000"/>
              <w:bottom w:val="single" w:sz="2" w:space="0" w:color="000000"/>
            </w:tcBorders>
          </w:tcPr>
          <w:p>
            <w:pPr>
              <w:pStyle w:val="Normal"/>
              <w:widowControl/>
              <w:spacing w:lineRule="auto" w:line="240" w:before="0" w:after="0"/>
              <w:jc w:val="left"/>
              <w:rPr>
                <w:sz w:val="23"/>
                <w:szCs w:val="23"/>
              </w:rPr>
            </w:pPr>
            <w:r>
              <w:rPr>
                <w:sz w:val="23"/>
                <w:szCs w:val="23"/>
              </w:rPr>
              <w:t>7</w:t>
            </w:r>
          </w:p>
        </w:tc>
        <w:tc>
          <w:tcPr>
            <w:tcW w:w="19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66"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4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15"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352"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941" w:type="dxa"/>
            <w:tcBorders>
              <w:left w:val="single" w:sz="2" w:space="0" w:color="000000"/>
              <w:bottom w:val="single" w:sz="2" w:space="0" w:color="000000"/>
              <w:right w:val="single" w:sz="2" w:space="0" w:color="000000"/>
            </w:tcBorders>
          </w:tcPr>
          <w:p>
            <w:pPr>
              <w:pStyle w:val="Normal"/>
              <w:spacing w:before="0" w:after="200"/>
              <w:rPr>
                <w:rFonts w:ascii="Calibri" w:hAnsi="Calibri"/>
                <w:sz w:val="23"/>
                <w:szCs w:val="23"/>
              </w:rPr>
            </w:pPr>
            <w:r>
              <w:rPr>
                <w:sz w:val="23"/>
                <w:szCs w:val="23"/>
              </w:rPr>
            </w:r>
          </w:p>
        </w:tc>
      </w:tr>
      <w:tr>
        <w:trPr>
          <w:trHeight w:val="850" w:hRule="atLeast"/>
        </w:trPr>
        <w:tc>
          <w:tcPr>
            <w:tcW w:w="666" w:type="dxa"/>
            <w:tcBorders>
              <w:left w:val="single" w:sz="2" w:space="0" w:color="000000"/>
              <w:bottom w:val="single" w:sz="2" w:space="0" w:color="000000"/>
            </w:tcBorders>
          </w:tcPr>
          <w:p>
            <w:pPr>
              <w:pStyle w:val="Normal"/>
              <w:widowControl/>
              <w:spacing w:lineRule="auto" w:line="240" w:before="0" w:after="0"/>
              <w:jc w:val="left"/>
              <w:rPr>
                <w:sz w:val="23"/>
                <w:szCs w:val="23"/>
              </w:rPr>
            </w:pPr>
            <w:r>
              <w:rPr>
                <w:sz w:val="23"/>
                <w:szCs w:val="23"/>
              </w:rPr>
              <w:t>8</w:t>
            </w:r>
          </w:p>
        </w:tc>
        <w:tc>
          <w:tcPr>
            <w:tcW w:w="19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66"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484"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815"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352" w:type="dxa"/>
            <w:tcBorders>
              <w:left w:val="single" w:sz="2" w:space="0" w:color="000000"/>
              <w:bottom w:val="single" w:sz="2" w:space="0" w:color="000000"/>
            </w:tcBorders>
          </w:tcPr>
          <w:p>
            <w:pPr>
              <w:pStyle w:val="Normal"/>
              <w:widowControl/>
              <w:spacing w:lineRule="auto" w:line="240" w:before="0" w:after="0"/>
              <w:jc w:val="left"/>
              <w:rPr>
                <w:rFonts w:ascii="Calibri" w:hAnsi="Calibri" w:eastAsia="ＭＳ 明朝"/>
                <w:kern w:val="0"/>
                <w:sz w:val="23"/>
                <w:szCs w:val="23"/>
                <w:lang w:val="en-US" w:eastAsia="en-US" w:bidi="ar-SA"/>
              </w:rPr>
            </w:pPr>
            <w:r>
              <w:rPr>
                <w:rFonts w:eastAsia="ＭＳ 明朝"/>
                <w:kern w:val="0"/>
                <w:sz w:val="23"/>
                <w:szCs w:val="23"/>
                <w:lang w:val="en-US" w:eastAsia="en-US" w:bidi="ar-SA"/>
              </w:rPr>
            </w:r>
          </w:p>
        </w:tc>
        <w:tc>
          <w:tcPr>
            <w:tcW w:w="1941" w:type="dxa"/>
            <w:tcBorders>
              <w:left w:val="single" w:sz="2" w:space="0" w:color="000000"/>
              <w:bottom w:val="single" w:sz="2" w:space="0" w:color="000000"/>
              <w:right w:val="single" w:sz="2" w:space="0" w:color="000000"/>
            </w:tcBorders>
          </w:tcPr>
          <w:p>
            <w:pPr>
              <w:pStyle w:val="Normal"/>
              <w:spacing w:before="0" w:after="200"/>
              <w:rPr>
                <w:rFonts w:ascii="Calibri" w:hAnsi="Calibri"/>
                <w:sz w:val="23"/>
                <w:szCs w:val="23"/>
              </w:rPr>
            </w:pPr>
            <w:r>
              <w:rPr>
                <w:sz w:val="23"/>
                <w:szCs w:val="23"/>
              </w:rPr>
            </w:r>
          </w:p>
        </w:tc>
      </w:tr>
    </w:tbl>
    <w:p>
      <w:pPr>
        <w:pStyle w:val="Normal"/>
        <w:jc w:val="center"/>
        <w:rPr>
          <w:sz w:val="23"/>
          <w:szCs w:val="23"/>
        </w:rPr>
      </w:pPr>
      <w:r>
        <w:rPr>
          <w:b/>
          <w:sz w:val="23"/>
          <w:szCs w:val="23"/>
        </w:rPr>
        <w:t>Κοινωνικά / εργασιακά / υγεία</w:t>
      </w:r>
    </w:p>
    <w:tbl>
      <w:tblPr>
        <w:tblW w:w="9999" w:type="dxa"/>
        <w:jc w:val="center"/>
        <w:tblInd w:w="0" w:type="dxa"/>
        <w:tblLayout w:type="fixed"/>
        <w:tblCellMar>
          <w:top w:w="0" w:type="dxa"/>
          <w:left w:w="108" w:type="dxa"/>
          <w:bottom w:w="0" w:type="dxa"/>
          <w:right w:w="108" w:type="dxa"/>
        </w:tblCellMar>
      </w:tblPr>
      <w:tblGrid>
        <w:gridCol w:w="5677"/>
        <w:gridCol w:w="4322"/>
      </w:tblGrid>
      <w:tr>
        <w:trPr/>
        <w:tc>
          <w:tcPr>
            <w:tcW w:w="5677" w:type="dxa"/>
            <w:tcBorders>
              <w:top w:val="single" w:sz="2" w:space="0" w:color="000000"/>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b/>
                <w:kern w:val="0"/>
                <w:sz w:val="23"/>
                <w:szCs w:val="23"/>
                <w:lang w:val="en-US" w:eastAsia="en-US" w:bidi="ar-SA"/>
              </w:rPr>
              <w:t>Πεδίο</w:t>
            </w:r>
          </w:p>
        </w:tc>
        <w:tc>
          <w:tcPr>
            <w:tcW w:w="4322" w:type="dxa"/>
            <w:tcBorders>
              <w:top w:val="single" w:sz="2" w:space="0" w:color="000000"/>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b/>
                <w:kern w:val="0"/>
                <w:sz w:val="23"/>
                <w:szCs w:val="23"/>
                <w:lang w:val="en-US" w:eastAsia="en-US" w:bidi="ar-SA"/>
              </w:rPr>
              <w:t>Δήλωση</w:t>
            </w:r>
          </w:p>
        </w:tc>
      </w:tr>
      <w:tr>
        <w:trPr/>
        <w:tc>
          <w:tcPr>
            <w:tcW w:w="5677"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Μονογονεϊκή οικογένεια</w:t>
            </w:r>
          </w:p>
        </w:tc>
        <w:tc>
          <w:tcPr>
            <w:tcW w:w="4322"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 xml:space="preserve">☐ </w:t>
            </w:r>
            <w:r>
              <w:rPr>
                <w:rFonts w:eastAsia="ＭＳ 明朝"/>
                <w:kern w:val="0"/>
                <w:sz w:val="23"/>
                <w:szCs w:val="23"/>
                <w:lang w:val="en-US" w:eastAsia="en-US" w:bidi="ar-SA"/>
              </w:rPr>
              <w:t>Ναι ☐ Όχι</w:t>
            </w:r>
          </w:p>
        </w:tc>
      </w:tr>
      <w:tr>
        <w:trPr/>
        <w:tc>
          <w:tcPr>
            <w:tcW w:w="5677"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3+ τέκνα</w:t>
            </w:r>
          </w:p>
        </w:tc>
        <w:tc>
          <w:tcPr>
            <w:tcW w:w="4322"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 xml:space="preserve">☐ </w:t>
            </w:r>
            <w:r>
              <w:rPr>
                <w:rFonts w:eastAsia="ＭＳ 明朝"/>
                <w:kern w:val="0"/>
                <w:sz w:val="23"/>
                <w:szCs w:val="23"/>
                <w:lang w:val="en-US" w:eastAsia="en-US" w:bidi="ar-SA"/>
              </w:rPr>
              <w:t>Ναι ☐ Όχι</w:t>
            </w:r>
          </w:p>
        </w:tc>
      </w:tr>
      <w:tr>
        <w:trPr/>
        <w:tc>
          <w:tcPr>
            <w:tcW w:w="5677"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Προστατευόμενα μέλη</w:t>
            </w:r>
          </w:p>
        </w:tc>
        <w:tc>
          <w:tcPr>
            <w:tcW w:w="4322"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____</w:t>
            </w:r>
          </w:p>
        </w:tc>
      </w:tr>
      <w:tr>
        <w:trPr/>
        <w:tc>
          <w:tcPr>
            <w:tcW w:w="5677"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Μήνες ανεργίας</w:t>
            </w:r>
          </w:p>
        </w:tc>
        <w:tc>
          <w:tcPr>
            <w:tcW w:w="4322"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____</w:t>
            </w:r>
          </w:p>
        </w:tc>
      </w:tr>
      <w:tr>
        <w:trPr/>
        <w:tc>
          <w:tcPr>
            <w:tcW w:w="5677"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Και οι δύο ενήλικες άνεργοι</w:t>
            </w:r>
          </w:p>
        </w:tc>
        <w:tc>
          <w:tcPr>
            <w:tcW w:w="4322"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 xml:space="preserve">☐ </w:t>
            </w:r>
            <w:r>
              <w:rPr>
                <w:rFonts w:eastAsia="ＭＳ 明朝"/>
                <w:kern w:val="0"/>
                <w:sz w:val="23"/>
                <w:szCs w:val="23"/>
                <w:lang w:val="en-US" w:eastAsia="en-US" w:bidi="ar-SA"/>
              </w:rPr>
              <w:t>Ναι ☐ Όχι</w:t>
            </w:r>
          </w:p>
        </w:tc>
      </w:tr>
      <w:tr>
        <w:trPr/>
        <w:tc>
          <w:tcPr>
            <w:tcW w:w="5677" w:type="dxa"/>
            <w:tcBorders>
              <w:left w:val="single" w:sz="2" w:space="0" w:color="000000"/>
              <w:bottom w:val="single" w:sz="2" w:space="0" w:color="000000"/>
            </w:tcBorders>
          </w:tcPr>
          <w:p>
            <w:pPr>
              <w:pStyle w:val="Normal"/>
              <w:widowControl/>
              <w:bidi w:val="0"/>
              <w:spacing w:lineRule="auto" w:line="240" w:before="0" w:after="0"/>
              <w:jc w:val="left"/>
              <w:rPr>
                <w:sz w:val="23"/>
                <w:szCs w:val="23"/>
              </w:rPr>
            </w:pPr>
            <w:r>
              <w:rPr>
                <w:rFonts w:eastAsia="ＭＳ 明朝"/>
                <w:kern w:val="0"/>
                <w:sz w:val="23"/>
                <w:szCs w:val="23"/>
                <w:lang w:val="en-US" w:eastAsia="en-US" w:bidi="ar-SA"/>
              </w:rPr>
              <w:t>Αναπηρία αιτούντος</w:t>
            </w:r>
          </w:p>
        </w:tc>
        <w:tc>
          <w:tcPr>
            <w:tcW w:w="4322"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____ %</w:t>
            </w:r>
          </w:p>
        </w:tc>
      </w:tr>
      <w:tr>
        <w:trPr>
          <w:trHeight w:val="122" w:hRule="atLeast"/>
        </w:trPr>
        <w:tc>
          <w:tcPr>
            <w:tcW w:w="5677"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Μέλος με αναπηρία ≥67%</w:t>
            </w:r>
          </w:p>
        </w:tc>
        <w:tc>
          <w:tcPr>
            <w:tcW w:w="4322"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 xml:space="preserve">☐ </w:t>
            </w:r>
            <w:r>
              <w:rPr>
                <w:rFonts w:eastAsia="ＭＳ 明朝"/>
                <w:kern w:val="0"/>
                <w:sz w:val="23"/>
                <w:szCs w:val="23"/>
                <w:lang w:val="en-US" w:eastAsia="en-US" w:bidi="ar-SA"/>
              </w:rPr>
              <w:t>Ναι ☐ Όχι</w:t>
            </w:r>
          </w:p>
        </w:tc>
      </w:tr>
      <w:tr>
        <w:trPr>
          <w:trHeight w:val="341" w:hRule="atLeast"/>
        </w:trPr>
        <w:tc>
          <w:tcPr>
            <w:tcW w:w="5677"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Σοβαρό πρόβλημα υγείας</w:t>
            </w:r>
          </w:p>
        </w:tc>
        <w:tc>
          <w:tcPr>
            <w:tcW w:w="4322"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 xml:space="preserve">☐ </w:t>
            </w:r>
            <w:r>
              <w:rPr>
                <w:rFonts w:eastAsia="ＭＳ 明朝"/>
                <w:kern w:val="0"/>
                <w:sz w:val="23"/>
                <w:szCs w:val="23"/>
                <w:lang w:val="en-US" w:eastAsia="en-US" w:bidi="ar-SA"/>
              </w:rPr>
              <w:t>Ναι ☐ Όχι</w:t>
            </w:r>
          </w:p>
        </w:tc>
      </w:tr>
    </w:tbl>
    <w:p>
      <w:pPr>
        <w:pStyle w:val="Normal"/>
        <w:jc w:val="center"/>
        <w:rPr>
          <w:b/>
          <w:sz w:val="23"/>
          <w:szCs w:val="23"/>
        </w:rPr>
      </w:pPr>
      <w:r>
        <w:rPr>
          <w:b/>
          <w:sz w:val="23"/>
          <w:szCs w:val="23"/>
        </w:rPr>
      </w:r>
    </w:p>
    <w:p>
      <w:pPr>
        <w:pStyle w:val="Normal"/>
        <w:jc w:val="center"/>
        <w:rPr>
          <w:b/>
          <w:sz w:val="23"/>
          <w:szCs w:val="23"/>
        </w:rPr>
      </w:pPr>
      <w:r>
        <w:rPr>
          <w:b/>
          <w:sz w:val="23"/>
          <w:szCs w:val="23"/>
        </w:rPr>
        <w:t>Στεγαστική κατάσταση</w:t>
      </w:r>
    </w:p>
    <w:tbl>
      <w:tblPr>
        <w:tblW w:w="10105" w:type="dxa"/>
        <w:jc w:val="center"/>
        <w:tblInd w:w="0" w:type="dxa"/>
        <w:tblLayout w:type="fixed"/>
        <w:tblCellMar>
          <w:top w:w="0" w:type="dxa"/>
          <w:left w:w="108" w:type="dxa"/>
          <w:bottom w:w="0" w:type="dxa"/>
          <w:right w:w="108" w:type="dxa"/>
        </w:tblCellMar>
      </w:tblPr>
      <w:tblGrid>
        <w:gridCol w:w="5785"/>
        <w:gridCol w:w="4320"/>
      </w:tblGrid>
      <w:tr>
        <w:trPr/>
        <w:tc>
          <w:tcPr>
            <w:tcW w:w="10105" w:type="dxa"/>
            <w:gridSpan w:val="2"/>
            <w:tcBorders>
              <w:top w:val="single" w:sz="2" w:space="0" w:color="000000"/>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b/>
                <w:kern w:val="0"/>
                <w:sz w:val="23"/>
                <w:szCs w:val="23"/>
                <w:lang w:val="en-US" w:eastAsia="en-US" w:bidi="ar-SA"/>
              </w:rPr>
              <w:t>Επιλέξτε μία</w:t>
            </w:r>
          </w:p>
        </w:tc>
      </w:tr>
      <w:tr>
        <w:trPr/>
        <w:tc>
          <w:tcPr>
            <w:tcW w:w="5785"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Άστεγος/η</w:t>
            </w:r>
          </w:p>
        </w:tc>
        <w:tc>
          <w:tcPr>
            <w:tcW w:w="4320"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w:t>
            </w:r>
          </w:p>
        </w:tc>
      </w:tr>
      <w:tr>
        <w:trPr/>
        <w:tc>
          <w:tcPr>
            <w:tcW w:w="5785"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Φιλοξενία σε τρίτους (εκτός συγγενών α΄ βαθμού)</w:t>
            </w:r>
          </w:p>
        </w:tc>
        <w:tc>
          <w:tcPr>
            <w:tcW w:w="4320"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w:t>
            </w:r>
          </w:p>
        </w:tc>
      </w:tr>
      <w:tr>
        <w:trPr/>
        <w:tc>
          <w:tcPr>
            <w:tcW w:w="5785"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Καταυλισμός / ιδιαίτερα επισφαλείς συνθήκες</w:t>
            </w:r>
          </w:p>
        </w:tc>
        <w:tc>
          <w:tcPr>
            <w:tcW w:w="4320"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w:t>
            </w:r>
          </w:p>
        </w:tc>
      </w:tr>
      <w:tr>
        <w:trPr/>
        <w:tc>
          <w:tcPr>
            <w:tcW w:w="5785"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Ενοίκιο</w:t>
            </w:r>
          </w:p>
        </w:tc>
        <w:tc>
          <w:tcPr>
            <w:tcW w:w="4320"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w:t>
            </w:r>
          </w:p>
        </w:tc>
      </w:tr>
      <w:tr>
        <w:trPr/>
        <w:tc>
          <w:tcPr>
            <w:tcW w:w="5785"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Ιδιόκτητη / δωρεάν παραχωρημένη κύρια κατοικία</w:t>
            </w:r>
          </w:p>
        </w:tc>
        <w:tc>
          <w:tcPr>
            <w:tcW w:w="4320"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w:t>
            </w:r>
          </w:p>
        </w:tc>
      </w:tr>
    </w:tbl>
    <w:p>
      <w:pPr>
        <w:pStyle w:val="Normal"/>
        <w:jc w:val="center"/>
        <w:rPr>
          <w:sz w:val="23"/>
          <w:szCs w:val="23"/>
        </w:rPr>
      </w:pPr>
      <w:r>
        <w:rPr>
          <w:b/>
          <w:sz w:val="23"/>
          <w:szCs w:val="23"/>
        </w:rPr>
        <w:t>Ακίνητη περιουσία</w:t>
      </w:r>
    </w:p>
    <w:tbl>
      <w:tblPr>
        <w:tblW w:w="9954" w:type="dxa"/>
        <w:jc w:val="center"/>
        <w:tblInd w:w="0" w:type="dxa"/>
        <w:tblLayout w:type="fixed"/>
        <w:tblCellMar>
          <w:top w:w="0" w:type="dxa"/>
          <w:left w:w="108" w:type="dxa"/>
          <w:bottom w:w="0" w:type="dxa"/>
          <w:right w:w="108" w:type="dxa"/>
        </w:tblCellMar>
      </w:tblPr>
      <w:tblGrid>
        <w:gridCol w:w="5626"/>
        <w:gridCol w:w="4328"/>
      </w:tblGrid>
      <w:tr>
        <w:trPr/>
        <w:tc>
          <w:tcPr>
            <w:tcW w:w="5626" w:type="dxa"/>
            <w:tcBorders>
              <w:top w:val="single" w:sz="2" w:space="0" w:color="000000"/>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b/>
                <w:kern w:val="0"/>
                <w:sz w:val="23"/>
                <w:szCs w:val="23"/>
                <w:lang w:val="en-US" w:eastAsia="en-US" w:bidi="ar-SA"/>
              </w:rPr>
              <w:t>Πεδίο</w:t>
            </w:r>
          </w:p>
        </w:tc>
        <w:tc>
          <w:tcPr>
            <w:tcW w:w="4328" w:type="dxa"/>
            <w:tcBorders>
              <w:top w:val="single" w:sz="2" w:space="0" w:color="000000"/>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b/>
                <w:kern w:val="0"/>
                <w:sz w:val="23"/>
                <w:szCs w:val="23"/>
                <w:lang w:val="en-US" w:eastAsia="en-US" w:bidi="ar-SA"/>
              </w:rPr>
              <w:t>Δήλωση</w:t>
            </w:r>
          </w:p>
        </w:tc>
      </w:tr>
      <w:tr>
        <w:trPr/>
        <w:tc>
          <w:tcPr>
            <w:tcW w:w="5626"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Ε9</w:t>
            </w:r>
          </w:p>
        </w:tc>
        <w:tc>
          <w:tcPr>
            <w:tcW w:w="4328"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 xml:space="preserve">☐ </w:t>
            </w:r>
            <w:r>
              <w:rPr>
                <w:rFonts w:eastAsia="ＭＳ 明朝"/>
                <w:kern w:val="0"/>
                <w:sz w:val="23"/>
                <w:szCs w:val="23"/>
                <w:lang w:val="en-US" w:eastAsia="en-US" w:bidi="ar-SA"/>
              </w:rPr>
              <w:t>Προσκομίστηκε ☐ Δεν υφίσταται</w:t>
            </w:r>
          </w:p>
        </w:tc>
      </w:tr>
      <w:tr>
        <w:trPr/>
        <w:tc>
          <w:tcPr>
            <w:tcW w:w="5626"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ΕΝΦΙΑ</w:t>
            </w:r>
          </w:p>
        </w:tc>
        <w:tc>
          <w:tcPr>
            <w:tcW w:w="4328"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 xml:space="preserve">☐ </w:t>
            </w:r>
            <w:r>
              <w:rPr>
                <w:rFonts w:eastAsia="ＭＳ 明朝"/>
                <w:kern w:val="0"/>
                <w:sz w:val="23"/>
                <w:szCs w:val="23"/>
                <w:lang w:val="en-US" w:eastAsia="en-US" w:bidi="ar-SA"/>
              </w:rPr>
              <w:t>Προσκομίστηκε ☐ Δεν υφίσταται</w:t>
            </w:r>
          </w:p>
        </w:tc>
      </w:tr>
      <w:tr>
        <w:trPr/>
        <w:tc>
          <w:tcPr>
            <w:tcW w:w="5626"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Πρόσθετη ακίνητη περιουσία</w:t>
            </w:r>
          </w:p>
        </w:tc>
        <w:tc>
          <w:tcPr>
            <w:tcW w:w="4328"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 xml:space="preserve">☐ </w:t>
            </w:r>
            <w:r>
              <w:rPr>
                <w:rFonts w:eastAsia="ＭＳ 明朝"/>
                <w:kern w:val="0"/>
                <w:sz w:val="23"/>
                <w:szCs w:val="23"/>
                <w:lang w:val="en-US" w:eastAsia="en-US" w:bidi="ar-SA"/>
              </w:rPr>
              <w:t>Ναι ☐ Όχι</w:t>
            </w:r>
          </w:p>
        </w:tc>
      </w:tr>
      <w:tr>
        <w:trPr/>
        <w:tc>
          <w:tcPr>
            <w:tcW w:w="5626" w:type="dxa"/>
            <w:tcBorders>
              <w:left w:val="single" w:sz="2" w:space="0" w:color="000000"/>
              <w:bottom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Παράγει εισόδημα</w:t>
            </w:r>
          </w:p>
        </w:tc>
        <w:tc>
          <w:tcPr>
            <w:tcW w:w="4328" w:type="dxa"/>
            <w:tcBorders>
              <w:left w:val="single" w:sz="2" w:space="0" w:color="000000"/>
              <w:bottom w:val="single" w:sz="2" w:space="0" w:color="000000"/>
              <w:right w:val="single" w:sz="2" w:space="0" w:color="000000"/>
            </w:tcBorders>
          </w:tcPr>
          <w:p>
            <w:pPr>
              <w:pStyle w:val="Normal"/>
              <w:widowControl/>
              <w:spacing w:lineRule="auto" w:line="240" w:before="0" w:after="0"/>
              <w:jc w:val="left"/>
              <w:rPr>
                <w:sz w:val="23"/>
                <w:szCs w:val="23"/>
              </w:rPr>
            </w:pPr>
            <w:r>
              <w:rPr>
                <w:rFonts w:eastAsia="ＭＳ 明朝"/>
                <w:kern w:val="0"/>
                <w:sz w:val="23"/>
                <w:szCs w:val="23"/>
                <w:lang w:val="en-US" w:eastAsia="en-US" w:bidi="ar-SA"/>
              </w:rPr>
              <w:t xml:space="preserve">☐ </w:t>
            </w:r>
            <w:r>
              <w:rPr>
                <w:rFonts w:eastAsia="ＭＳ 明朝"/>
                <w:kern w:val="0"/>
                <w:sz w:val="23"/>
                <w:szCs w:val="23"/>
                <w:lang w:val="en-US" w:eastAsia="en-US" w:bidi="ar-SA"/>
              </w:rPr>
              <w:t>Ναι ☐ Όχι</w:t>
            </w:r>
          </w:p>
        </w:tc>
      </w:tr>
    </w:tbl>
    <w:p>
      <w:pPr>
        <w:pStyle w:val="BodyText"/>
        <w:tabs>
          <w:tab w:val="clear" w:pos="720"/>
          <w:tab w:val="left" w:pos="10688" w:leader="dot"/>
        </w:tabs>
        <w:snapToGrid w:val="false"/>
        <w:spacing w:lineRule="auto" w:line="276" w:before="35" w:after="0"/>
        <w:ind w:hanging="0" w:left="0" w:right="0"/>
        <w:jc w:val="both"/>
        <w:rPr>
          <w:rFonts w:ascii="Calibri" w:hAnsi="Calibri"/>
          <w:sz w:val="23"/>
          <w:szCs w:val="23"/>
        </w:rPr>
      </w:pPr>
      <w:r>
        <w:rPr>
          <w:rFonts w:ascii="Calibri" w:hAnsi="Calibri"/>
          <w:sz w:val="23"/>
          <w:szCs w:val="23"/>
        </w:rPr>
      </w:r>
    </w:p>
    <w:p>
      <w:pPr>
        <w:pStyle w:val="BodyText"/>
        <w:tabs>
          <w:tab w:val="clear" w:pos="720"/>
          <w:tab w:val="left" w:pos="10688" w:leader="dot"/>
        </w:tabs>
        <w:snapToGrid w:val="false"/>
        <w:spacing w:lineRule="auto" w:line="276" w:before="35" w:after="0"/>
        <w:ind w:hanging="0" w:left="0" w:right="0"/>
        <w:jc w:val="both"/>
        <w:rPr>
          <w:sz w:val="23"/>
          <w:szCs w:val="23"/>
        </w:rPr>
      </w:pPr>
      <w:r>
        <w:rPr>
          <w:rFonts w:ascii="Calibri" w:hAnsi="Calibri"/>
          <w:sz w:val="23"/>
          <w:szCs w:val="23"/>
        </w:rPr>
        <w:t>Παρατηρήσεις:………………………………………………………………………………………………………………………………………………………………………………………………………………………………………………………………………………………………………………………………………………………………………………………………………………………………………………………………………………………………</w:t>
      </w:r>
    </w:p>
    <w:p>
      <w:pPr>
        <w:pStyle w:val="BodyText"/>
        <w:tabs>
          <w:tab w:val="clear" w:pos="720"/>
          <w:tab w:val="left" w:pos="10688" w:leader="dot"/>
        </w:tabs>
        <w:snapToGrid w:val="false"/>
        <w:spacing w:lineRule="auto" w:line="276" w:before="35" w:after="0"/>
        <w:ind w:hanging="0" w:left="0" w:right="0"/>
        <w:jc w:val="both"/>
        <w:rPr>
          <w:rFonts w:ascii="Calibri" w:hAnsi="Calibri"/>
          <w:sz w:val="23"/>
          <w:szCs w:val="23"/>
        </w:rPr>
      </w:pPr>
      <w:r>
        <w:rPr>
          <w:rFonts w:ascii="Calibri" w:hAnsi="Calibri"/>
          <w:sz w:val="23"/>
          <w:szCs w:val="23"/>
        </w:rPr>
      </w:r>
    </w:p>
    <w:p>
      <w:pPr>
        <w:pStyle w:val="BodyText"/>
        <w:tabs>
          <w:tab w:val="clear" w:pos="720"/>
          <w:tab w:val="left" w:pos="10688" w:leader="dot"/>
        </w:tabs>
        <w:snapToGrid w:val="false"/>
        <w:spacing w:lineRule="auto" w:line="276" w:before="35" w:after="0"/>
        <w:ind w:hanging="0" w:left="0" w:right="0"/>
        <w:jc w:val="both"/>
        <w:rPr>
          <w:sz w:val="23"/>
          <w:szCs w:val="23"/>
        </w:rPr>
      </w:pPr>
      <w:r>
        <w:rPr>
          <w:rFonts w:ascii="Calibri" w:hAnsi="Calibri"/>
          <w:sz w:val="23"/>
          <w:szCs w:val="23"/>
        </w:rPr>
        <w:t>Εγώ</w:t>
      </w:r>
      <w:r>
        <w:rPr>
          <w:rFonts w:ascii="Calibri" w:hAnsi="Calibri"/>
          <w:spacing w:val="23"/>
          <w:sz w:val="23"/>
          <w:szCs w:val="23"/>
        </w:rPr>
        <w:t xml:space="preserve"> </w:t>
      </w:r>
      <w:r>
        <w:rPr>
          <w:rFonts w:ascii="Calibri" w:hAnsi="Calibri"/>
          <w:sz w:val="23"/>
          <w:szCs w:val="23"/>
        </w:rPr>
        <w:t>ο/η</w:t>
      </w:r>
      <w:r>
        <w:rPr>
          <w:rFonts w:ascii="Calibri" w:hAnsi="Calibri"/>
          <w:spacing w:val="24"/>
          <w:sz w:val="23"/>
          <w:szCs w:val="23"/>
        </w:rPr>
        <w:t xml:space="preserve"> </w:t>
      </w:r>
      <w:r>
        <w:rPr>
          <w:rFonts w:ascii="Calibri" w:hAnsi="Calibri"/>
          <w:sz w:val="23"/>
          <w:szCs w:val="23"/>
        </w:rPr>
        <w:t>………………………………………………...</w:t>
      </w:r>
      <w:r>
        <w:rPr>
          <w:rFonts w:ascii="Calibri" w:hAnsi="Calibri"/>
          <w:spacing w:val="28"/>
          <w:sz w:val="23"/>
          <w:szCs w:val="23"/>
        </w:rPr>
        <w:t xml:space="preserve"> </w:t>
      </w:r>
      <w:r>
        <w:rPr>
          <w:rFonts w:ascii="Calibri" w:hAnsi="Calibri"/>
          <w:sz w:val="23"/>
          <w:szCs w:val="23"/>
        </w:rPr>
        <w:t>του</w:t>
      </w:r>
      <w:r>
        <w:rPr>
          <w:rFonts w:ascii="Calibri" w:hAnsi="Calibri"/>
          <w:spacing w:val="23"/>
          <w:sz w:val="23"/>
          <w:szCs w:val="23"/>
        </w:rPr>
        <w:t xml:space="preserve"> </w:t>
      </w:r>
      <w:r>
        <w:rPr>
          <w:rFonts w:ascii="Calibri" w:hAnsi="Calibri"/>
          <w:sz w:val="23"/>
          <w:szCs w:val="23"/>
        </w:rPr>
        <w:t>…………………..</w:t>
      </w:r>
      <w:r>
        <w:rPr>
          <w:rFonts w:ascii="Calibri" w:hAnsi="Calibri"/>
          <w:spacing w:val="25"/>
          <w:sz w:val="23"/>
          <w:szCs w:val="23"/>
        </w:rPr>
        <w:t xml:space="preserve"> </w:t>
      </w:r>
      <w:r>
        <w:rPr>
          <w:rFonts w:ascii="Calibri" w:hAnsi="Calibri"/>
          <w:sz w:val="23"/>
          <w:szCs w:val="23"/>
        </w:rPr>
        <w:t>και</w:t>
      </w:r>
      <w:r>
        <w:rPr>
          <w:rFonts w:ascii="Calibri" w:hAnsi="Calibri"/>
          <w:spacing w:val="24"/>
          <w:sz w:val="23"/>
          <w:szCs w:val="23"/>
        </w:rPr>
        <w:t xml:space="preserve"> </w:t>
      </w:r>
      <w:r>
        <w:rPr>
          <w:rFonts w:ascii="Calibri" w:hAnsi="Calibri"/>
          <w:sz w:val="23"/>
          <w:szCs w:val="23"/>
        </w:rPr>
        <w:t>της</w:t>
      </w:r>
      <w:r>
        <w:rPr>
          <w:rFonts w:ascii="Calibri" w:hAnsi="Calibri"/>
          <w:spacing w:val="22"/>
          <w:sz w:val="23"/>
          <w:szCs w:val="23"/>
        </w:rPr>
        <w:t xml:space="preserve"> </w:t>
      </w:r>
      <w:r>
        <w:rPr>
          <w:rFonts w:ascii="Calibri" w:hAnsi="Calibri"/>
          <w:sz w:val="23"/>
          <w:szCs w:val="23"/>
        </w:rPr>
        <w:t>……………….με</w:t>
      </w:r>
      <w:r>
        <w:rPr>
          <w:rFonts w:ascii="Calibri" w:hAnsi="Calibri"/>
          <w:spacing w:val="30"/>
          <w:sz w:val="23"/>
          <w:szCs w:val="23"/>
        </w:rPr>
        <w:t xml:space="preserve"> </w:t>
      </w:r>
      <w:r>
        <w:rPr>
          <w:rFonts w:ascii="Calibri" w:hAnsi="Calibri"/>
          <w:spacing w:val="-5"/>
          <w:sz w:val="23"/>
          <w:szCs w:val="23"/>
        </w:rPr>
        <w:t xml:space="preserve">ΑΔΤ ………………………………. με </w:t>
      </w:r>
      <w:r>
        <w:rPr>
          <w:rFonts w:ascii="Calibri" w:hAnsi="Calibri"/>
          <w:sz w:val="23"/>
          <w:szCs w:val="23"/>
        </w:rPr>
        <w:t>ατομική μου ευθύνη και γνωρίζοντας τις κυρώσεις, που προβλέπονται από τις διατάξεις της παρ. 6 του άρθρου 22 του Ν. 1599/1986, δηλώνω υπεύθυνα ότι</w:t>
      </w:r>
    </w:p>
    <w:p>
      <w:pPr>
        <w:pStyle w:val="BodyText"/>
        <w:numPr>
          <w:ilvl w:val="0"/>
          <w:numId w:val="4"/>
        </w:numPr>
        <w:tabs>
          <w:tab w:val="clear" w:pos="720"/>
          <w:tab w:val="left" w:pos="10688" w:leader="dot"/>
        </w:tabs>
        <w:snapToGrid w:val="false"/>
        <w:spacing w:lineRule="auto" w:line="276" w:before="35" w:after="0"/>
        <w:jc w:val="both"/>
        <w:rPr>
          <w:sz w:val="23"/>
          <w:szCs w:val="23"/>
        </w:rPr>
      </w:pPr>
      <w:r>
        <w:rPr>
          <w:rFonts w:ascii="Calibri" w:hAnsi="Calibri"/>
          <w:sz w:val="23"/>
          <w:szCs w:val="23"/>
        </w:rPr>
        <w:t>τα παραπάνω στοιχεία είναι αληθή και επισυνάπτω όλα τα σχετικά δικαιολογητικά και βεβαιώσεις.</w:t>
      </w:r>
    </w:p>
    <w:p>
      <w:pPr>
        <w:pStyle w:val="BodyText"/>
        <w:numPr>
          <w:ilvl w:val="0"/>
          <w:numId w:val="4"/>
        </w:numPr>
        <w:tabs>
          <w:tab w:val="clear" w:pos="720"/>
          <w:tab w:val="left" w:pos="10688" w:leader="dot"/>
        </w:tabs>
        <w:snapToGrid w:val="false"/>
        <w:spacing w:lineRule="auto" w:line="276" w:before="35" w:after="0"/>
        <w:jc w:val="both"/>
        <w:rPr>
          <w:sz w:val="23"/>
          <w:szCs w:val="23"/>
        </w:rPr>
      </w:pPr>
      <w:r>
        <w:rPr>
          <w:rFonts w:ascii="Calibri" w:hAnsi="Calibri"/>
          <w:spacing w:val="-3"/>
          <w:sz w:val="23"/>
          <w:szCs w:val="23"/>
          <w:shd w:fill="FFFFFF" w:val="clear"/>
        </w:rPr>
        <w:t xml:space="preserve"> </w:t>
      </w:r>
      <w:r>
        <w:rPr>
          <w:rFonts w:ascii="Calibri" w:hAnsi="Calibri"/>
          <w:spacing w:val="-4"/>
          <w:sz w:val="23"/>
          <w:szCs w:val="23"/>
          <w:shd w:fill="FFFFFF" w:val="clear"/>
        </w:rPr>
        <w:t xml:space="preserve">δε λαμβάνω εγώ και όλα τα μέλη </w:t>
      </w:r>
      <w:r>
        <w:rPr>
          <w:rFonts w:ascii="Calibri" w:hAnsi="Calibri"/>
          <w:spacing w:val="-6"/>
          <w:sz w:val="23"/>
          <w:szCs w:val="23"/>
          <w:shd w:fill="FFFFFF" w:val="clear"/>
        </w:rPr>
        <w:t xml:space="preserve">της οικογένειάς μου </w:t>
      </w:r>
      <w:r>
        <w:rPr>
          <w:rFonts w:ascii="Calibri" w:hAnsi="Calibri"/>
          <w:spacing w:val="-4"/>
          <w:sz w:val="23"/>
          <w:szCs w:val="23"/>
          <w:shd w:fill="FFFFFF" w:val="clear"/>
        </w:rPr>
        <w:t>τις</w:t>
      </w:r>
      <w:r>
        <w:rPr>
          <w:rFonts w:ascii="Calibri" w:hAnsi="Calibri"/>
          <w:spacing w:val="-3"/>
          <w:sz w:val="23"/>
          <w:szCs w:val="23"/>
          <w:shd w:fill="FFFFFF" w:val="clear"/>
        </w:rPr>
        <w:t xml:space="preserve"> </w:t>
      </w:r>
      <w:r>
        <w:rPr>
          <w:rFonts w:ascii="Calibri" w:hAnsi="Calibri"/>
          <w:spacing w:val="-4"/>
          <w:sz w:val="23"/>
          <w:szCs w:val="23"/>
          <w:shd w:fill="FFFFFF" w:val="clear"/>
        </w:rPr>
        <w:t>ίδιες</w:t>
      </w:r>
      <w:r>
        <w:rPr>
          <w:rFonts w:ascii="Calibri" w:hAnsi="Calibri"/>
          <w:spacing w:val="-5"/>
          <w:sz w:val="23"/>
          <w:szCs w:val="23"/>
          <w:shd w:fill="FFFFFF" w:val="clear"/>
        </w:rPr>
        <w:t xml:space="preserve"> </w:t>
      </w:r>
      <w:r>
        <w:rPr>
          <w:rFonts w:ascii="Calibri" w:hAnsi="Calibri"/>
          <w:spacing w:val="-4"/>
          <w:sz w:val="23"/>
          <w:szCs w:val="23"/>
        </w:rPr>
        <w:t>παροχές</w:t>
      </w:r>
      <w:r>
        <w:rPr>
          <w:rFonts w:ascii="Calibri" w:hAnsi="Calibri"/>
          <w:spacing w:val="-7"/>
          <w:sz w:val="23"/>
          <w:szCs w:val="23"/>
        </w:rPr>
        <w:t xml:space="preserve"> </w:t>
      </w:r>
      <w:r>
        <w:rPr>
          <w:rFonts w:ascii="Calibri" w:hAnsi="Calibri"/>
          <w:spacing w:val="-4"/>
          <w:sz w:val="23"/>
          <w:szCs w:val="23"/>
        </w:rPr>
        <w:t>από</w:t>
      </w:r>
      <w:r>
        <w:rPr>
          <w:rFonts w:ascii="Calibri" w:hAnsi="Calibri"/>
          <w:spacing w:val="-3"/>
          <w:sz w:val="23"/>
          <w:szCs w:val="23"/>
        </w:rPr>
        <w:t xml:space="preserve"> </w:t>
      </w:r>
      <w:r>
        <w:rPr>
          <w:rFonts w:ascii="Calibri" w:hAnsi="Calibri"/>
          <w:spacing w:val="-4"/>
          <w:sz w:val="23"/>
          <w:szCs w:val="23"/>
        </w:rPr>
        <w:t>άλλο φορέα</w:t>
      </w:r>
      <w:r>
        <w:rPr>
          <w:rFonts w:ascii="Calibri" w:hAnsi="Calibri"/>
          <w:spacing w:val="-3"/>
          <w:sz w:val="23"/>
          <w:szCs w:val="23"/>
        </w:rPr>
        <w:t xml:space="preserve"> </w:t>
      </w:r>
      <w:r>
        <w:rPr>
          <w:rFonts w:ascii="Calibri" w:hAnsi="Calibri"/>
          <w:spacing w:val="-4"/>
          <w:sz w:val="23"/>
          <w:szCs w:val="23"/>
        </w:rPr>
        <w:t>ή</w:t>
      </w:r>
      <w:r>
        <w:rPr>
          <w:rFonts w:ascii="Calibri" w:hAnsi="Calibri"/>
          <w:spacing w:val="-2"/>
          <w:sz w:val="23"/>
          <w:szCs w:val="23"/>
        </w:rPr>
        <w:t xml:space="preserve"> </w:t>
      </w:r>
      <w:r>
        <w:rPr>
          <w:rFonts w:ascii="Calibri" w:hAnsi="Calibri"/>
          <w:spacing w:val="-4"/>
          <w:sz w:val="23"/>
          <w:szCs w:val="23"/>
        </w:rPr>
        <w:t>άλλο</w:t>
      </w:r>
      <w:r>
        <w:rPr>
          <w:rFonts w:ascii="Calibri" w:hAnsi="Calibri"/>
          <w:spacing w:val="-2"/>
          <w:sz w:val="23"/>
          <w:szCs w:val="23"/>
        </w:rPr>
        <w:t xml:space="preserve"> δήμο (πχ ΤΕΒΑ)</w:t>
      </w:r>
    </w:p>
    <w:p>
      <w:pPr>
        <w:pStyle w:val="BodyText"/>
        <w:numPr>
          <w:ilvl w:val="0"/>
          <w:numId w:val="4"/>
        </w:numPr>
        <w:tabs>
          <w:tab w:val="clear" w:pos="720"/>
          <w:tab w:val="left" w:pos="10688" w:leader="dot"/>
        </w:tabs>
        <w:snapToGrid w:val="false"/>
        <w:spacing w:lineRule="auto" w:line="276" w:before="35" w:after="0"/>
        <w:jc w:val="both"/>
        <w:rPr>
          <w:sz w:val="23"/>
          <w:szCs w:val="23"/>
        </w:rPr>
      </w:pPr>
      <w:r>
        <w:rPr>
          <w:rFonts w:ascii="Calibri" w:hAnsi="Calibri"/>
          <w:sz w:val="23"/>
          <w:szCs w:val="23"/>
        </w:rPr>
        <w:t>Συναινώ στη διενέργεια κοινωνικής έρευνας από τους αρμόδιους υπαλλήλους του</w:t>
      </w:r>
      <w:r>
        <w:rPr>
          <w:rFonts w:ascii="Calibri" w:hAnsi="Calibri"/>
          <w:b w:val="false"/>
          <w:bCs w:val="false"/>
          <w:sz w:val="23"/>
          <w:szCs w:val="23"/>
        </w:rPr>
        <w:t xml:space="preserve"> Κέντρου Κοινότητας του Αυτοτελούς</w:t>
      </w:r>
      <w:r>
        <w:rPr>
          <w:rFonts w:ascii="Calibri" w:hAnsi="Calibri"/>
          <w:b w:val="false"/>
          <w:bCs w:val="false"/>
          <w:spacing w:val="-13"/>
          <w:sz w:val="23"/>
          <w:szCs w:val="23"/>
        </w:rPr>
        <w:t xml:space="preserve"> </w:t>
      </w:r>
      <w:r>
        <w:rPr>
          <w:rFonts w:ascii="Calibri" w:hAnsi="Calibri"/>
          <w:b w:val="false"/>
          <w:bCs w:val="false"/>
          <w:sz w:val="23"/>
          <w:szCs w:val="23"/>
        </w:rPr>
        <w:t>Τμήματος</w:t>
      </w:r>
      <w:r>
        <w:rPr>
          <w:rFonts w:ascii="Calibri" w:hAnsi="Calibri"/>
          <w:b w:val="false"/>
          <w:bCs w:val="false"/>
          <w:spacing w:val="-12"/>
          <w:sz w:val="23"/>
          <w:szCs w:val="23"/>
        </w:rPr>
        <w:t xml:space="preserve"> </w:t>
      </w:r>
      <w:r>
        <w:rPr>
          <w:rFonts w:ascii="Calibri" w:hAnsi="Calibri"/>
          <w:b w:val="false"/>
          <w:bCs w:val="false"/>
          <w:sz w:val="23"/>
          <w:szCs w:val="23"/>
        </w:rPr>
        <w:t>Κοινωνικής</w:t>
      </w:r>
      <w:r>
        <w:rPr>
          <w:rFonts w:ascii="Calibri" w:hAnsi="Calibri"/>
          <w:b w:val="false"/>
          <w:bCs w:val="false"/>
          <w:spacing w:val="-13"/>
          <w:sz w:val="23"/>
          <w:szCs w:val="23"/>
        </w:rPr>
        <w:t xml:space="preserve"> </w:t>
      </w:r>
      <w:r>
        <w:rPr>
          <w:rFonts w:ascii="Calibri" w:hAnsi="Calibri"/>
          <w:b w:val="false"/>
          <w:bCs w:val="false"/>
          <w:sz w:val="23"/>
          <w:szCs w:val="23"/>
        </w:rPr>
        <w:t>Προστασίας, Παιδείας, Πολιτισμού του δήμου</w:t>
      </w:r>
      <w:r>
        <w:rPr>
          <w:rFonts w:ascii="Calibri" w:hAnsi="Calibri"/>
          <w:sz w:val="23"/>
          <w:szCs w:val="23"/>
        </w:rPr>
        <w:t xml:space="preserve"> (</w:t>
      </w:r>
      <w:r>
        <w:rPr>
          <w:rFonts w:ascii="Calibri" w:hAnsi="Calibri"/>
          <w:b/>
          <w:bCs/>
          <w:sz w:val="23"/>
          <w:szCs w:val="23"/>
        </w:rPr>
        <w:t>εφόσον</w:t>
      </w:r>
      <w:r>
        <w:rPr>
          <w:rFonts w:ascii="Calibri" w:hAnsi="Calibri"/>
          <w:sz w:val="23"/>
          <w:szCs w:val="23"/>
        </w:rPr>
        <w:t xml:space="preserve"> απαιτείται για τη διαπίστωση των συνθηκών διαβίωσης) </w:t>
      </w:r>
    </w:p>
    <w:p>
      <w:pPr>
        <w:pStyle w:val="BodyText"/>
        <w:numPr>
          <w:ilvl w:val="0"/>
          <w:numId w:val="4"/>
        </w:numPr>
        <w:tabs>
          <w:tab w:val="clear" w:pos="720"/>
          <w:tab w:val="left" w:pos="10688" w:leader="dot"/>
        </w:tabs>
        <w:snapToGrid w:val="false"/>
        <w:spacing w:lineRule="auto" w:line="276" w:before="35" w:after="0"/>
        <w:jc w:val="both"/>
        <w:rPr>
          <w:sz w:val="23"/>
          <w:szCs w:val="23"/>
        </w:rPr>
      </w:pPr>
      <w:r>
        <w:rPr>
          <w:rFonts w:ascii="Calibri" w:hAnsi="Calibri"/>
          <w:sz w:val="23"/>
          <w:szCs w:val="23"/>
        </w:rPr>
        <w:t>Σε περίπτωση αλλαγής της οικονομικής μου κατάστασης, της διεύθυνσης διαμονής και του τηλεφωνικού μου αριθμού θα ενημερώσω άμεσα τους Συντονιστές των Δομών.</w:t>
      </w:r>
    </w:p>
    <w:p>
      <w:pPr>
        <w:pStyle w:val="BodyText"/>
        <w:numPr>
          <w:ilvl w:val="0"/>
          <w:numId w:val="4"/>
        </w:numPr>
        <w:tabs>
          <w:tab w:val="clear" w:pos="720"/>
          <w:tab w:val="left" w:pos="10688" w:leader="dot"/>
        </w:tabs>
        <w:snapToGrid w:val="false"/>
        <w:spacing w:lineRule="auto" w:line="276" w:before="35" w:after="0"/>
        <w:jc w:val="both"/>
        <w:rPr>
          <w:sz w:val="23"/>
          <w:szCs w:val="23"/>
        </w:rPr>
      </w:pPr>
      <w:r>
        <w:rPr>
          <w:rFonts w:ascii="Calibri" w:hAnsi="Calibri"/>
          <w:sz w:val="23"/>
          <w:szCs w:val="23"/>
        </w:rPr>
        <w:t xml:space="preserve">Είμαι ενήμερος για τον κανονισμό λειτουργίας της κοινωνικής δομής και αποδέχομαι όλους </w:t>
      </w:r>
      <w:r>
        <w:rPr>
          <w:rFonts w:ascii="Calibri" w:hAnsi="Calibri"/>
          <w:sz w:val="23"/>
          <w:szCs w:val="23"/>
          <w:lang w:val="el-GR"/>
        </w:rPr>
        <w:t>του</w:t>
      </w:r>
      <w:r>
        <w:rPr>
          <w:rFonts w:ascii="Calibri" w:hAnsi="Calibri"/>
          <w:sz w:val="23"/>
          <w:szCs w:val="23"/>
          <w:lang w:val="en-US"/>
        </w:rPr>
        <w:t xml:space="preserve">ς </w:t>
      </w:r>
      <w:r>
        <w:rPr>
          <w:rFonts w:ascii="Calibri" w:hAnsi="Calibri"/>
          <w:sz w:val="23"/>
          <w:szCs w:val="23"/>
          <w:lang w:val="el-GR"/>
        </w:rPr>
        <w:t>όρους</w:t>
      </w:r>
      <w:r>
        <w:rPr>
          <w:rFonts w:ascii="Calibri" w:hAnsi="Calibri"/>
          <w:sz w:val="23"/>
          <w:szCs w:val="23"/>
        </w:rPr>
        <w:t>.</w:t>
      </w:r>
    </w:p>
    <w:p>
      <w:pPr>
        <w:pStyle w:val="BodyText"/>
        <w:numPr>
          <w:ilvl w:val="0"/>
          <w:numId w:val="4"/>
        </w:numPr>
        <w:tabs>
          <w:tab w:val="clear" w:pos="720"/>
          <w:tab w:val="left" w:pos="10688" w:leader="dot"/>
        </w:tabs>
        <w:snapToGrid w:val="false"/>
        <w:spacing w:lineRule="auto" w:line="276" w:before="35" w:after="0"/>
        <w:jc w:val="both"/>
        <w:rPr>
          <w:sz w:val="23"/>
          <w:szCs w:val="23"/>
        </w:rPr>
      </w:pPr>
      <w:r>
        <w:rPr>
          <w:rFonts w:ascii="Calibri" w:hAnsi="Calibri"/>
          <w:sz w:val="23"/>
          <w:szCs w:val="23"/>
        </w:rPr>
        <w:t>Με</w:t>
      </w:r>
      <w:r>
        <w:rPr>
          <w:rFonts w:ascii="Calibri" w:hAnsi="Calibri"/>
          <w:spacing w:val="-2"/>
          <w:sz w:val="23"/>
          <w:szCs w:val="23"/>
        </w:rPr>
        <w:t xml:space="preserve"> </w:t>
      </w:r>
      <w:r>
        <w:rPr>
          <w:rFonts w:ascii="Calibri" w:hAnsi="Calibri"/>
          <w:sz w:val="23"/>
          <w:szCs w:val="23"/>
        </w:rPr>
        <w:t>την υπογραφή της παρούσας, δηλώνω υπεύθυνα</w:t>
      </w:r>
      <w:r>
        <w:rPr>
          <w:rFonts w:ascii="Calibri" w:hAnsi="Calibri"/>
          <w:spacing w:val="-2"/>
          <w:sz w:val="23"/>
          <w:szCs w:val="23"/>
        </w:rPr>
        <w:t xml:space="preserve"> </w:t>
      </w:r>
      <w:r>
        <w:rPr>
          <w:rFonts w:ascii="Calibri" w:hAnsi="Calibri"/>
          <w:sz w:val="23"/>
          <w:szCs w:val="23"/>
        </w:rPr>
        <w:t>ότι</w:t>
      </w:r>
      <w:r>
        <w:rPr>
          <w:rFonts w:ascii="Calibri" w:hAnsi="Calibri"/>
          <w:spacing w:val="-2"/>
          <w:sz w:val="23"/>
          <w:szCs w:val="23"/>
        </w:rPr>
        <w:t xml:space="preserve"> </w:t>
      </w:r>
      <w:r>
        <w:rPr>
          <w:rFonts w:ascii="Calibri" w:hAnsi="Calibri"/>
          <w:sz w:val="23"/>
          <w:szCs w:val="23"/>
        </w:rPr>
        <w:t>έλαβα γνώση</w:t>
      </w:r>
      <w:r>
        <w:rPr>
          <w:rFonts w:ascii="Calibri" w:hAnsi="Calibri"/>
          <w:spacing w:val="-3"/>
          <w:sz w:val="23"/>
          <w:szCs w:val="23"/>
        </w:rPr>
        <w:t xml:space="preserve"> </w:t>
      </w:r>
      <w:r>
        <w:rPr>
          <w:rFonts w:ascii="Calibri" w:hAnsi="Calibri"/>
          <w:sz w:val="23"/>
          <w:szCs w:val="23"/>
        </w:rPr>
        <w:t>της συνημμένης,</w:t>
      </w:r>
      <w:r>
        <w:rPr>
          <w:rFonts w:ascii="Calibri" w:hAnsi="Calibri"/>
          <w:spacing w:val="-2"/>
          <w:sz w:val="23"/>
          <w:szCs w:val="23"/>
        </w:rPr>
        <w:t xml:space="preserve"> </w:t>
      </w:r>
      <w:r>
        <w:rPr>
          <w:rFonts w:ascii="Calibri" w:hAnsi="Calibri"/>
          <w:sz w:val="23"/>
          <w:szCs w:val="23"/>
        </w:rPr>
        <w:t>περί επεξεργασίας των προσωπικών μου δεδομένων, ενημέρωσης (κατά το άρθρο 13του Γεν. Καν. 679/2016 Ε.Ε.).</w:t>
      </w:r>
    </w:p>
    <w:p>
      <w:pPr>
        <w:pStyle w:val="BodyText"/>
        <w:tabs>
          <w:tab w:val="clear" w:pos="720"/>
          <w:tab w:val="left" w:pos="9433" w:leader="dot"/>
        </w:tabs>
        <w:spacing w:before="204" w:after="0"/>
        <w:ind w:left="7846" w:right="0"/>
        <w:rPr>
          <w:sz w:val="23"/>
          <w:szCs w:val="23"/>
        </w:rPr>
      </w:pPr>
      <w:r>
        <w:rPr>
          <w:rFonts w:ascii="Calibri" w:hAnsi="Calibri"/>
          <w:sz w:val="23"/>
          <w:szCs w:val="23"/>
        </w:rPr>
        <w:t>Βόνιτσα,</w:t>
      </w:r>
      <w:r>
        <w:rPr>
          <w:rFonts w:ascii="Calibri" w:hAnsi="Calibri"/>
          <w:spacing w:val="-7"/>
          <w:sz w:val="23"/>
          <w:szCs w:val="23"/>
        </w:rPr>
        <w:t xml:space="preserve"> </w:t>
      </w:r>
      <w:r>
        <w:rPr>
          <w:rFonts w:ascii="Calibri" w:hAnsi="Calibri"/>
          <w:sz w:val="23"/>
          <w:szCs w:val="23"/>
        </w:rPr>
        <w:t>…</w:t>
      </w:r>
      <w:r>
        <w:rPr>
          <w:rFonts w:ascii="Calibri" w:hAnsi="Calibri"/>
          <w:spacing w:val="-5"/>
          <w:sz w:val="23"/>
          <w:szCs w:val="23"/>
        </w:rPr>
        <w:t xml:space="preserve"> </w:t>
      </w:r>
      <w:r>
        <w:rPr>
          <w:rFonts w:ascii="Calibri" w:hAnsi="Calibri"/>
          <w:spacing w:val="-10"/>
          <w:sz w:val="23"/>
          <w:szCs w:val="23"/>
        </w:rPr>
        <w:t>/</w:t>
      </w:r>
      <w:r>
        <w:rPr>
          <w:rFonts w:ascii="Calibri" w:hAnsi="Calibri"/>
          <w:sz w:val="23"/>
          <w:szCs w:val="23"/>
        </w:rPr>
        <w:tab/>
      </w:r>
      <w:r>
        <w:rPr>
          <w:rFonts w:ascii="Calibri" w:hAnsi="Calibri"/>
          <w:spacing w:val="-4"/>
          <w:sz w:val="23"/>
          <w:szCs w:val="23"/>
        </w:rPr>
        <w:t>/20…</w:t>
      </w:r>
    </w:p>
    <w:p>
      <w:pPr>
        <w:pStyle w:val="BodyText"/>
        <w:spacing w:before="1" w:after="0"/>
        <w:ind w:left="0" w:right="1434"/>
        <w:jc w:val="right"/>
        <w:rPr>
          <w:rFonts w:ascii="Calibri" w:hAnsi="Calibri"/>
          <w:sz w:val="23"/>
          <w:szCs w:val="23"/>
        </w:rPr>
      </w:pPr>
      <w:r>
        <w:rPr>
          <w:rFonts w:ascii="Calibri" w:hAnsi="Calibri"/>
          <w:sz w:val="23"/>
          <w:szCs w:val="23"/>
        </w:rPr>
      </w:r>
    </w:p>
    <w:p>
      <w:pPr>
        <w:pStyle w:val="BodyText"/>
        <w:spacing w:before="1" w:after="0"/>
        <w:ind w:left="0" w:right="1434"/>
        <w:jc w:val="right"/>
        <w:rPr>
          <w:sz w:val="23"/>
          <w:szCs w:val="23"/>
        </w:rPr>
      </w:pPr>
      <w:r>
        <w:rPr>
          <w:rFonts w:ascii="Calibri" w:hAnsi="Calibri"/>
          <w:sz w:val="23"/>
          <w:szCs w:val="23"/>
        </w:rPr>
        <w:t xml:space="preserve">Ο/Η </w:t>
      </w:r>
      <w:r>
        <w:rPr>
          <w:rFonts w:ascii="Calibri" w:hAnsi="Calibri"/>
          <w:spacing w:val="-2"/>
          <w:sz w:val="23"/>
          <w:szCs w:val="23"/>
        </w:rPr>
        <w:t>Αιτ……</w:t>
      </w:r>
    </w:p>
    <w:p>
      <w:pPr>
        <w:pStyle w:val="BodyText"/>
        <w:rPr>
          <w:rFonts w:ascii="Calibri" w:hAnsi="Calibri"/>
          <w:sz w:val="23"/>
          <w:szCs w:val="23"/>
        </w:rPr>
      </w:pPr>
      <w:r>
        <w:rPr>
          <w:rFonts w:ascii="Calibri" w:hAnsi="Calibri"/>
          <w:sz w:val="23"/>
          <w:szCs w:val="23"/>
        </w:rPr>
      </w:r>
    </w:p>
    <w:p>
      <w:pPr>
        <w:pStyle w:val="Normal"/>
        <w:spacing w:lineRule="exact" w:line="214" w:before="1" w:after="0"/>
        <w:ind w:hanging="0" w:left="8835" w:right="0"/>
        <w:jc w:val="left"/>
        <w:rPr>
          <w:sz w:val="23"/>
          <w:szCs w:val="23"/>
        </w:rPr>
      </w:pPr>
      <w:r>
        <w:rPr>
          <w:spacing w:val="-2"/>
          <w:sz w:val="23"/>
          <w:szCs w:val="23"/>
        </w:rPr>
        <w:t>(Υπογραφή)</w:t>
      </w:r>
    </w:p>
    <w:p>
      <w:pPr>
        <w:pStyle w:val="Normal"/>
        <w:spacing w:lineRule="exact" w:line="211" w:before="0" w:after="0"/>
        <w:ind w:hanging="0" w:left="290" w:right="0"/>
        <w:jc w:val="left"/>
        <w:rPr>
          <w:rFonts w:ascii="Calibri" w:hAnsi="Calibri"/>
          <w:sz w:val="23"/>
          <w:szCs w:val="23"/>
        </w:rPr>
      </w:pPr>
      <w:r>
        <w:rPr>
          <w:sz w:val="21"/>
          <w:szCs w:val="21"/>
          <w:u w:val="single"/>
        </w:rPr>
      </w:r>
    </w:p>
    <w:p>
      <w:pPr>
        <w:pStyle w:val="Normal"/>
        <w:spacing w:lineRule="auto" w:line="276" w:before="0" w:after="0"/>
        <w:ind w:hanging="0" w:left="0" w:right="0"/>
        <w:jc w:val="both"/>
        <w:rPr>
          <w:sz w:val="21"/>
          <w:szCs w:val="21"/>
        </w:rPr>
      </w:pPr>
      <w:r>
        <w:rPr>
          <w:sz w:val="21"/>
          <w:szCs w:val="21"/>
          <w:u w:val="single"/>
        </w:rPr>
        <w:t>Συνημμένα</w:t>
      </w:r>
      <w:r>
        <w:rPr>
          <w:spacing w:val="2"/>
          <w:sz w:val="21"/>
          <w:szCs w:val="21"/>
          <w:u w:val="single"/>
        </w:rPr>
        <w:t xml:space="preserve"> </w:t>
      </w:r>
      <w:r>
        <w:rPr>
          <w:sz w:val="21"/>
          <w:szCs w:val="21"/>
          <w:u w:val="single"/>
        </w:rPr>
        <w:t>υποβάλλω</w:t>
      </w:r>
      <w:r>
        <w:rPr>
          <w:spacing w:val="8"/>
          <w:sz w:val="21"/>
          <w:szCs w:val="21"/>
        </w:rPr>
        <w:t xml:space="preserve"> </w:t>
      </w:r>
      <w:r>
        <w:rPr>
          <w:sz w:val="21"/>
          <w:szCs w:val="21"/>
        </w:rPr>
        <w:t>(</w:t>
      </w:r>
      <w:r>
        <w:rPr>
          <w:b/>
          <w:bCs/>
          <w:sz w:val="21"/>
          <w:szCs w:val="21"/>
        </w:rPr>
        <w:t>κυκλώστε</w:t>
      </w:r>
      <w:r>
        <w:rPr>
          <w:b/>
          <w:bCs/>
          <w:spacing w:val="2"/>
          <w:sz w:val="21"/>
          <w:szCs w:val="21"/>
        </w:rPr>
        <w:t xml:space="preserve"> </w:t>
      </w:r>
      <w:r>
        <w:rPr>
          <w:b/>
          <w:bCs/>
          <w:spacing w:val="-2"/>
          <w:sz w:val="21"/>
          <w:szCs w:val="21"/>
        </w:rPr>
        <w:t>ανάλογα</w:t>
      </w:r>
      <w:r>
        <w:rPr>
          <w:spacing w:val="-2"/>
          <w:sz w:val="21"/>
          <w:szCs w:val="21"/>
        </w:rPr>
        <w:t>):</w:t>
      </w:r>
    </w:p>
    <w:p>
      <w:pPr>
        <w:pStyle w:val="BodyText"/>
        <w:spacing w:lineRule="auto" w:line="276" w:before="135" w:after="0"/>
        <w:ind w:hanging="0" w:left="0" w:right="0"/>
        <w:jc w:val="both"/>
        <w:rPr>
          <w:sz w:val="21"/>
          <w:szCs w:val="21"/>
        </w:rPr>
      </w:pPr>
      <w:r>
        <w:rPr>
          <w:rFonts w:ascii="Calibri" w:hAnsi="Calibri"/>
          <w:b/>
          <w:sz w:val="21"/>
          <w:szCs w:val="21"/>
        </w:rPr>
        <w:t>1.</w:t>
      </w:r>
      <w:r>
        <w:rPr>
          <w:rFonts w:ascii="Calibri" w:hAnsi="Calibri"/>
          <w:b/>
          <w:spacing w:val="15"/>
          <w:sz w:val="21"/>
          <w:szCs w:val="21"/>
        </w:rPr>
        <w:t xml:space="preserve"> </w:t>
      </w:r>
      <w:r>
        <w:rPr>
          <w:rFonts w:ascii="Calibri" w:hAnsi="Calibri"/>
          <w:b/>
          <w:sz w:val="21"/>
          <w:szCs w:val="21"/>
        </w:rPr>
        <w:t>Αίτηση</w:t>
      </w:r>
      <w:r>
        <w:rPr>
          <w:rFonts w:ascii="Calibri" w:hAnsi="Calibri"/>
          <w:b/>
          <w:spacing w:val="-4"/>
          <w:sz w:val="21"/>
          <w:szCs w:val="21"/>
        </w:rPr>
        <w:t xml:space="preserve"> </w:t>
      </w:r>
      <w:r>
        <w:rPr>
          <w:rFonts w:ascii="Calibri" w:hAnsi="Calibri"/>
          <w:sz w:val="21"/>
          <w:szCs w:val="21"/>
        </w:rPr>
        <w:t>του</w:t>
      </w:r>
      <w:r>
        <w:rPr>
          <w:rFonts w:ascii="Calibri" w:hAnsi="Calibri"/>
          <w:spacing w:val="-5"/>
          <w:sz w:val="21"/>
          <w:szCs w:val="21"/>
        </w:rPr>
        <w:t xml:space="preserve"> </w:t>
      </w:r>
      <w:r>
        <w:rPr>
          <w:rFonts w:ascii="Calibri" w:hAnsi="Calibri"/>
          <w:sz w:val="21"/>
          <w:szCs w:val="21"/>
        </w:rPr>
        <w:t>ενδιαφερομένου,</w:t>
      </w:r>
      <w:r>
        <w:rPr>
          <w:rFonts w:ascii="Calibri" w:hAnsi="Calibri"/>
          <w:spacing w:val="-4"/>
          <w:sz w:val="21"/>
          <w:szCs w:val="21"/>
        </w:rPr>
        <w:t xml:space="preserve"> </w:t>
      </w:r>
      <w:r>
        <w:rPr>
          <w:rFonts w:ascii="Calibri" w:hAnsi="Calibri"/>
          <w:sz w:val="21"/>
          <w:szCs w:val="21"/>
        </w:rPr>
        <w:t>η</w:t>
      </w:r>
      <w:r>
        <w:rPr>
          <w:rFonts w:ascii="Calibri" w:hAnsi="Calibri"/>
          <w:spacing w:val="-7"/>
          <w:sz w:val="21"/>
          <w:szCs w:val="21"/>
        </w:rPr>
        <w:t xml:space="preserve"> </w:t>
      </w:r>
      <w:r>
        <w:rPr>
          <w:rFonts w:ascii="Calibri" w:hAnsi="Calibri"/>
          <w:sz w:val="21"/>
          <w:szCs w:val="21"/>
        </w:rPr>
        <w:t>οποία</w:t>
      </w:r>
      <w:r>
        <w:rPr>
          <w:rFonts w:ascii="Calibri" w:hAnsi="Calibri"/>
          <w:spacing w:val="-4"/>
          <w:sz w:val="21"/>
          <w:szCs w:val="21"/>
        </w:rPr>
        <w:t xml:space="preserve"> </w:t>
      </w:r>
      <w:r>
        <w:rPr>
          <w:rFonts w:ascii="Calibri" w:hAnsi="Calibri"/>
          <w:sz w:val="21"/>
          <w:szCs w:val="21"/>
        </w:rPr>
        <w:t>χορηγείται</w:t>
      </w:r>
      <w:r>
        <w:rPr>
          <w:rFonts w:ascii="Calibri" w:hAnsi="Calibri"/>
          <w:spacing w:val="-5"/>
          <w:sz w:val="21"/>
          <w:szCs w:val="21"/>
        </w:rPr>
        <w:t xml:space="preserve"> </w:t>
      </w:r>
      <w:r>
        <w:rPr>
          <w:rFonts w:ascii="Calibri" w:hAnsi="Calibri"/>
          <w:sz w:val="21"/>
          <w:szCs w:val="21"/>
        </w:rPr>
        <w:t>από</w:t>
      </w:r>
      <w:r>
        <w:rPr>
          <w:rFonts w:ascii="Calibri" w:hAnsi="Calibri"/>
          <w:spacing w:val="-3"/>
          <w:sz w:val="21"/>
          <w:szCs w:val="21"/>
        </w:rPr>
        <w:t xml:space="preserve"> </w:t>
      </w:r>
      <w:r>
        <w:rPr>
          <w:rFonts w:ascii="Calibri" w:hAnsi="Calibri"/>
          <w:sz w:val="21"/>
          <w:szCs w:val="21"/>
        </w:rPr>
        <w:t>την</w:t>
      </w:r>
      <w:r>
        <w:rPr>
          <w:rFonts w:ascii="Calibri" w:hAnsi="Calibri"/>
          <w:spacing w:val="-5"/>
          <w:sz w:val="21"/>
          <w:szCs w:val="21"/>
        </w:rPr>
        <w:t xml:space="preserve"> </w:t>
      </w:r>
      <w:r>
        <w:rPr>
          <w:rFonts w:ascii="Calibri" w:hAnsi="Calibri"/>
          <w:sz w:val="21"/>
          <w:szCs w:val="21"/>
        </w:rPr>
        <w:t>αρμόδια</w:t>
      </w:r>
      <w:r>
        <w:rPr>
          <w:rFonts w:ascii="Calibri" w:hAnsi="Calibri"/>
          <w:spacing w:val="-3"/>
          <w:sz w:val="21"/>
          <w:szCs w:val="21"/>
        </w:rPr>
        <w:t xml:space="preserve"> </w:t>
      </w:r>
      <w:r>
        <w:rPr>
          <w:rFonts w:ascii="Calibri" w:hAnsi="Calibri"/>
          <w:sz w:val="21"/>
          <w:szCs w:val="21"/>
        </w:rPr>
        <w:t>υπηρεσία</w:t>
      </w:r>
      <w:r>
        <w:rPr>
          <w:rFonts w:ascii="Calibri" w:hAnsi="Calibri"/>
          <w:spacing w:val="-7"/>
          <w:sz w:val="21"/>
          <w:szCs w:val="21"/>
        </w:rPr>
        <w:t xml:space="preserve"> </w:t>
      </w:r>
      <w:r>
        <w:rPr>
          <w:rFonts w:ascii="Calibri" w:hAnsi="Calibri"/>
          <w:sz w:val="21"/>
          <w:szCs w:val="21"/>
        </w:rPr>
        <w:t>του</w:t>
      </w:r>
      <w:r>
        <w:rPr>
          <w:rFonts w:ascii="Calibri" w:hAnsi="Calibri"/>
          <w:spacing w:val="-5"/>
          <w:sz w:val="21"/>
          <w:szCs w:val="21"/>
        </w:rPr>
        <w:t xml:space="preserve"> </w:t>
      </w:r>
      <w:r>
        <w:rPr>
          <w:rFonts w:ascii="Calibri" w:hAnsi="Calibri"/>
          <w:spacing w:val="-2"/>
          <w:sz w:val="21"/>
          <w:szCs w:val="21"/>
        </w:rPr>
        <w:t>Δήμου.</w:t>
      </w:r>
    </w:p>
    <w:p>
      <w:pPr>
        <w:pStyle w:val="BodyText"/>
        <w:spacing w:lineRule="auto" w:line="276" w:before="135" w:after="0"/>
        <w:ind w:hanging="0" w:left="0" w:right="565"/>
        <w:jc w:val="both"/>
        <w:rPr>
          <w:sz w:val="21"/>
          <w:szCs w:val="21"/>
        </w:rPr>
      </w:pPr>
      <w:r>
        <w:rPr>
          <w:rFonts w:ascii="Calibri" w:hAnsi="Calibri"/>
          <w:b/>
          <w:sz w:val="21"/>
          <w:szCs w:val="21"/>
        </w:rPr>
        <w:t xml:space="preserve">2. </w:t>
      </w:r>
      <w:r>
        <w:rPr>
          <w:rFonts w:ascii="Calibri" w:hAnsi="Calibri"/>
          <w:b/>
          <w:bCs/>
          <w:sz w:val="21"/>
          <w:szCs w:val="21"/>
        </w:rPr>
        <w:t>Φωτοαντίγραφο</w:t>
      </w:r>
      <w:r>
        <w:rPr>
          <w:rFonts w:ascii="Calibri" w:hAnsi="Calibri"/>
          <w:sz w:val="21"/>
          <w:szCs w:val="21"/>
        </w:rPr>
        <w:t xml:space="preserve"> </w:t>
      </w:r>
      <w:r>
        <w:rPr>
          <w:rFonts w:ascii="Calibri" w:hAnsi="Calibri"/>
          <w:b/>
          <w:sz w:val="21"/>
          <w:szCs w:val="21"/>
        </w:rPr>
        <w:t>αστυνομικής ταυτότητας</w:t>
      </w:r>
      <w:r>
        <w:rPr>
          <w:rFonts w:ascii="Calibri" w:hAnsi="Calibri"/>
          <w:sz w:val="21"/>
          <w:szCs w:val="21"/>
        </w:rPr>
        <w:t>, διαβατηρίου ή άδειας διαμονής για όλα τα μέλη του νοικοκυριού, σε ισχύ και επίδειξη αντίστοιχου πρωτότυπου</w:t>
      </w:r>
    </w:p>
    <w:p>
      <w:pPr>
        <w:pStyle w:val="BodyText"/>
        <w:spacing w:lineRule="auto" w:line="276"/>
        <w:ind w:hanging="0" w:left="0" w:right="564"/>
        <w:jc w:val="both"/>
        <w:rPr>
          <w:sz w:val="21"/>
          <w:szCs w:val="21"/>
        </w:rPr>
      </w:pPr>
      <w:r>
        <w:rPr>
          <w:rFonts w:ascii="Calibri" w:hAnsi="Calibri"/>
          <w:b/>
          <w:sz w:val="21"/>
          <w:szCs w:val="21"/>
        </w:rPr>
        <w:t xml:space="preserve">3. Πιστοποιητικό οικογενειακής κατάστασης </w:t>
      </w:r>
      <w:r>
        <w:rPr>
          <w:rFonts w:ascii="Calibri" w:hAnsi="Calibri"/>
          <w:sz w:val="21"/>
          <w:szCs w:val="21"/>
        </w:rPr>
        <w:t>τελευταίου τριμήνου (αυτεπάγγελτα ). Για αλλοδαπούς, πιστοποιητικό οικογενειακής κατάστασης τελευταίου έτους (λόγω οικονομικών απαιτήσεων που συνεπάγεται η έκδοσή και η μετάφρασή του από την προξενική αρχή της χώρας τους). Σε περίπτωση που η χώρα προσέλευσης αλλοδαπού δεν χορηγεί το πιστοποιητικό οικογενειακής κατάστασης, αυτό δύναται να αντικατασταθεί με άλλα πιστοποιητικά ή ληξιαρχικές πράξεις, οι οποίες σωρευτικά αποδεικνύουν την τρέχουσα σύνθεση της οικογένειας.</w:t>
      </w:r>
    </w:p>
    <w:p>
      <w:pPr>
        <w:pStyle w:val="Normal"/>
        <w:spacing w:lineRule="auto" w:line="276" w:before="0" w:after="0"/>
        <w:ind w:hanging="0" w:left="0" w:right="567"/>
        <w:jc w:val="both"/>
        <w:rPr>
          <w:sz w:val="21"/>
          <w:szCs w:val="21"/>
        </w:rPr>
      </w:pPr>
      <w:r>
        <w:rPr>
          <w:b/>
          <w:sz w:val="21"/>
          <w:szCs w:val="21"/>
        </w:rPr>
        <w:t>4.</w:t>
      </w:r>
      <w:r>
        <w:rPr>
          <w:b/>
          <w:spacing w:val="20"/>
          <w:sz w:val="21"/>
          <w:szCs w:val="21"/>
        </w:rPr>
        <w:t xml:space="preserve"> </w:t>
      </w:r>
      <w:r>
        <w:rPr>
          <w:b/>
          <w:bCs/>
          <w:sz w:val="21"/>
          <w:szCs w:val="21"/>
        </w:rPr>
        <w:t>Πιστοποιητικό</w:t>
      </w:r>
      <w:r>
        <w:rPr>
          <w:b/>
          <w:bCs/>
          <w:spacing w:val="-1"/>
          <w:sz w:val="21"/>
          <w:szCs w:val="21"/>
        </w:rPr>
        <w:t xml:space="preserve"> </w:t>
      </w:r>
      <w:r>
        <w:rPr>
          <w:b/>
          <w:bCs/>
          <w:sz w:val="21"/>
          <w:szCs w:val="21"/>
        </w:rPr>
        <w:t>γέννησης για τα ανήλικα</w:t>
      </w:r>
      <w:r>
        <w:rPr>
          <w:b/>
          <w:bCs/>
          <w:spacing w:val="-2"/>
          <w:sz w:val="21"/>
          <w:szCs w:val="21"/>
        </w:rPr>
        <w:t xml:space="preserve"> </w:t>
      </w:r>
      <w:r>
        <w:rPr>
          <w:b/>
          <w:bCs/>
          <w:sz w:val="21"/>
          <w:szCs w:val="21"/>
        </w:rPr>
        <w:t>μέλη</w:t>
      </w:r>
      <w:r>
        <w:rPr>
          <w:b/>
          <w:bCs/>
          <w:spacing w:val="-1"/>
          <w:sz w:val="21"/>
          <w:szCs w:val="21"/>
        </w:rPr>
        <w:t xml:space="preserve"> </w:t>
      </w:r>
      <w:r>
        <w:rPr>
          <w:b/>
          <w:bCs/>
          <w:sz w:val="21"/>
          <w:szCs w:val="21"/>
        </w:rPr>
        <w:t>του</w:t>
      </w:r>
      <w:r>
        <w:rPr>
          <w:b/>
          <w:bCs/>
          <w:spacing w:val="-2"/>
          <w:sz w:val="21"/>
          <w:szCs w:val="21"/>
        </w:rPr>
        <w:t xml:space="preserve"> </w:t>
      </w:r>
      <w:r>
        <w:rPr>
          <w:b/>
          <w:bCs/>
          <w:sz w:val="21"/>
          <w:szCs w:val="21"/>
        </w:rPr>
        <w:t>νοικοκυριού</w:t>
      </w:r>
      <w:r>
        <w:rPr>
          <w:sz w:val="21"/>
          <w:szCs w:val="21"/>
        </w:rPr>
        <w:t xml:space="preserve">, </w:t>
      </w:r>
      <w:r>
        <w:rPr>
          <w:i/>
          <w:sz w:val="21"/>
          <w:szCs w:val="21"/>
        </w:rPr>
        <w:t>σε</w:t>
      </w:r>
      <w:r>
        <w:rPr>
          <w:i/>
          <w:spacing w:val="-2"/>
          <w:sz w:val="21"/>
          <w:szCs w:val="21"/>
        </w:rPr>
        <w:t xml:space="preserve"> </w:t>
      </w:r>
      <w:r>
        <w:rPr>
          <w:i/>
          <w:sz w:val="21"/>
          <w:szCs w:val="21"/>
        </w:rPr>
        <w:t>περίπτωση</w:t>
      </w:r>
      <w:r>
        <w:rPr>
          <w:i/>
          <w:spacing w:val="-3"/>
          <w:sz w:val="21"/>
          <w:szCs w:val="21"/>
        </w:rPr>
        <w:t xml:space="preserve"> </w:t>
      </w:r>
      <w:r>
        <w:rPr>
          <w:i/>
          <w:sz w:val="21"/>
          <w:szCs w:val="21"/>
        </w:rPr>
        <w:t>που δεν</w:t>
      </w:r>
      <w:r>
        <w:rPr>
          <w:i/>
          <w:spacing w:val="-3"/>
          <w:sz w:val="21"/>
          <w:szCs w:val="21"/>
        </w:rPr>
        <w:t xml:space="preserve"> </w:t>
      </w:r>
      <w:r>
        <w:rPr>
          <w:i/>
          <w:sz w:val="21"/>
          <w:szCs w:val="21"/>
        </w:rPr>
        <w:t>περιλαμβάνονται στο πιστοποιητικό οικογενειακής κατάστασης.</w:t>
      </w:r>
    </w:p>
    <w:p>
      <w:pPr>
        <w:pStyle w:val="BodyText"/>
        <w:spacing w:lineRule="auto" w:line="276"/>
        <w:ind w:hanging="0" w:left="0" w:right="0"/>
        <w:jc w:val="both"/>
        <w:rPr>
          <w:sz w:val="21"/>
          <w:szCs w:val="21"/>
        </w:rPr>
      </w:pPr>
      <w:r>
        <w:rPr>
          <w:rFonts w:ascii="Calibri" w:hAnsi="Calibri"/>
          <w:b/>
          <w:sz w:val="21"/>
          <w:szCs w:val="21"/>
        </w:rPr>
        <w:t>5.</w:t>
      </w:r>
      <w:r>
        <w:rPr>
          <w:rFonts w:ascii="Calibri" w:hAnsi="Calibri"/>
          <w:b/>
          <w:spacing w:val="17"/>
          <w:sz w:val="21"/>
          <w:szCs w:val="21"/>
        </w:rPr>
        <w:t xml:space="preserve"> </w:t>
      </w:r>
      <w:r>
        <w:rPr>
          <w:rFonts w:ascii="Calibri" w:hAnsi="Calibri"/>
          <w:sz w:val="21"/>
          <w:szCs w:val="21"/>
        </w:rPr>
        <w:t>Α</w:t>
      </w:r>
      <w:r>
        <w:rPr>
          <w:rFonts w:ascii="Calibri" w:hAnsi="Calibri"/>
          <w:b/>
          <w:bCs/>
          <w:sz w:val="21"/>
          <w:szCs w:val="21"/>
        </w:rPr>
        <w:t>πόδειξη</w:t>
      </w:r>
      <w:r>
        <w:rPr>
          <w:rFonts w:ascii="Calibri" w:hAnsi="Calibri"/>
          <w:b/>
          <w:bCs/>
          <w:spacing w:val="-5"/>
          <w:sz w:val="21"/>
          <w:szCs w:val="21"/>
        </w:rPr>
        <w:t xml:space="preserve"> </w:t>
      </w:r>
      <w:r>
        <w:rPr>
          <w:rFonts w:ascii="Calibri" w:hAnsi="Calibri"/>
          <w:b/>
          <w:bCs/>
          <w:sz w:val="21"/>
          <w:szCs w:val="21"/>
        </w:rPr>
        <w:t>μόνιμης</w:t>
      </w:r>
      <w:r>
        <w:rPr>
          <w:rFonts w:ascii="Calibri" w:hAnsi="Calibri"/>
          <w:b/>
          <w:bCs/>
          <w:spacing w:val="-6"/>
          <w:sz w:val="21"/>
          <w:szCs w:val="21"/>
        </w:rPr>
        <w:t xml:space="preserve"> </w:t>
      </w:r>
      <w:r>
        <w:rPr>
          <w:rFonts w:ascii="Calibri" w:hAnsi="Calibri"/>
          <w:b/>
          <w:bCs/>
          <w:sz w:val="21"/>
          <w:szCs w:val="21"/>
        </w:rPr>
        <w:t>κατοικίας,</w:t>
      </w:r>
      <w:r>
        <w:rPr>
          <w:rFonts w:ascii="Calibri" w:hAnsi="Calibri"/>
          <w:spacing w:val="-4"/>
          <w:sz w:val="21"/>
          <w:szCs w:val="21"/>
        </w:rPr>
        <w:t xml:space="preserve"> </w:t>
      </w:r>
      <w:r>
        <w:rPr>
          <w:rFonts w:ascii="Calibri" w:hAnsi="Calibri"/>
          <w:sz w:val="21"/>
          <w:szCs w:val="21"/>
        </w:rPr>
        <w:t>η</w:t>
      </w:r>
      <w:r>
        <w:rPr>
          <w:rFonts w:ascii="Calibri" w:hAnsi="Calibri"/>
          <w:spacing w:val="-4"/>
          <w:sz w:val="21"/>
          <w:szCs w:val="21"/>
        </w:rPr>
        <w:t xml:space="preserve"> </w:t>
      </w:r>
      <w:r>
        <w:rPr>
          <w:rFonts w:ascii="Calibri" w:hAnsi="Calibri"/>
          <w:sz w:val="21"/>
          <w:szCs w:val="21"/>
        </w:rPr>
        <w:t>οποία</w:t>
      </w:r>
      <w:r>
        <w:rPr>
          <w:rFonts w:ascii="Calibri" w:hAnsi="Calibri"/>
          <w:spacing w:val="-8"/>
          <w:sz w:val="21"/>
          <w:szCs w:val="21"/>
        </w:rPr>
        <w:t xml:space="preserve"> </w:t>
      </w:r>
      <w:r>
        <w:rPr>
          <w:rFonts w:ascii="Calibri" w:hAnsi="Calibri"/>
          <w:sz w:val="21"/>
          <w:szCs w:val="21"/>
        </w:rPr>
        <w:t>μπορεί</w:t>
      </w:r>
      <w:r>
        <w:rPr>
          <w:rFonts w:ascii="Calibri" w:hAnsi="Calibri"/>
          <w:spacing w:val="-3"/>
          <w:sz w:val="21"/>
          <w:szCs w:val="21"/>
        </w:rPr>
        <w:t xml:space="preserve"> </w:t>
      </w:r>
      <w:r>
        <w:rPr>
          <w:rFonts w:ascii="Calibri" w:hAnsi="Calibri"/>
          <w:sz w:val="21"/>
          <w:szCs w:val="21"/>
        </w:rPr>
        <w:t>να</w:t>
      </w:r>
      <w:r>
        <w:rPr>
          <w:rFonts w:ascii="Calibri" w:hAnsi="Calibri"/>
          <w:spacing w:val="-6"/>
          <w:sz w:val="21"/>
          <w:szCs w:val="21"/>
        </w:rPr>
        <w:t xml:space="preserve"> </w:t>
      </w:r>
      <w:r>
        <w:rPr>
          <w:rFonts w:ascii="Calibri" w:hAnsi="Calibri"/>
          <w:sz w:val="21"/>
          <w:szCs w:val="21"/>
        </w:rPr>
        <w:t>προκύπτει</w:t>
      </w:r>
      <w:r>
        <w:rPr>
          <w:rFonts w:ascii="Calibri" w:hAnsi="Calibri"/>
          <w:spacing w:val="-6"/>
          <w:sz w:val="21"/>
          <w:szCs w:val="21"/>
        </w:rPr>
        <w:t xml:space="preserve"> </w:t>
      </w:r>
      <w:r>
        <w:rPr>
          <w:rFonts w:ascii="Calibri" w:hAnsi="Calibri"/>
          <w:spacing w:val="-4"/>
          <w:sz w:val="21"/>
          <w:szCs w:val="21"/>
        </w:rPr>
        <w:t>από:</w:t>
      </w:r>
    </w:p>
    <w:p>
      <w:pPr>
        <w:pStyle w:val="BodyText"/>
        <w:numPr>
          <w:ilvl w:val="0"/>
          <w:numId w:val="3"/>
        </w:numPr>
        <w:spacing w:lineRule="auto" w:line="276"/>
        <w:ind w:hanging="0" w:left="280" w:right="0"/>
        <w:jc w:val="both"/>
        <w:rPr>
          <w:sz w:val="21"/>
          <w:szCs w:val="21"/>
        </w:rPr>
      </w:pPr>
      <w:r>
        <w:rPr>
          <w:rFonts w:ascii="Calibri" w:hAnsi="Calibri"/>
          <w:sz w:val="21"/>
          <w:szCs w:val="21"/>
        </w:rPr>
        <w:t>βεβαίωση</w:t>
      </w:r>
      <w:r>
        <w:rPr>
          <w:rFonts w:ascii="Calibri" w:hAnsi="Calibri"/>
          <w:spacing w:val="-8"/>
          <w:sz w:val="21"/>
          <w:szCs w:val="21"/>
        </w:rPr>
        <w:t xml:space="preserve"> </w:t>
      </w:r>
      <w:r>
        <w:rPr>
          <w:rFonts w:ascii="Calibri" w:hAnsi="Calibri"/>
          <w:sz w:val="21"/>
          <w:szCs w:val="21"/>
        </w:rPr>
        <w:t>μόνιμης</w:t>
      </w:r>
      <w:r>
        <w:rPr>
          <w:rFonts w:ascii="Calibri" w:hAnsi="Calibri"/>
          <w:spacing w:val="-5"/>
          <w:sz w:val="21"/>
          <w:szCs w:val="21"/>
        </w:rPr>
        <w:t xml:space="preserve"> </w:t>
      </w:r>
      <w:r>
        <w:rPr>
          <w:rFonts w:ascii="Calibri" w:hAnsi="Calibri"/>
          <w:sz w:val="21"/>
          <w:szCs w:val="21"/>
        </w:rPr>
        <w:t>κατοικίας</w:t>
      </w:r>
      <w:r>
        <w:rPr>
          <w:rFonts w:ascii="Calibri" w:hAnsi="Calibri"/>
          <w:spacing w:val="-5"/>
          <w:sz w:val="21"/>
          <w:szCs w:val="21"/>
        </w:rPr>
        <w:t xml:space="preserve"> </w:t>
      </w:r>
      <w:r>
        <w:rPr>
          <w:rFonts w:ascii="Calibri" w:hAnsi="Calibri"/>
          <w:sz w:val="21"/>
          <w:szCs w:val="21"/>
        </w:rPr>
        <w:t>από</w:t>
      </w:r>
      <w:r>
        <w:rPr>
          <w:rFonts w:ascii="Calibri" w:hAnsi="Calibri"/>
          <w:spacing w:val="-4"/>
          <w:sz w:val="21"/>
          <w:szCs w:val="21"/>
        </w:rPr>
        <w:t xml:space="preserve"> </w:t>
      </w:r>
      <w:r>
        <w:rPr>
          <w:rFonts w:ascii="Calibri" w:hAnsi="Calibri"/>
          <w:sz w:val="21"/>
          <w:szCs w:val="21"/>
        </w:rPr>
        <w:t>τον</w:t>
      </w:r>
      <w:r>
        <w:rPr>
          <w:rFonts w:ascii="Calibri" w:hAnsi="Calibri"/>
          <w:spacing w:val="-6"/>
          <w:sz w:val="21"/>
          <w:szCs w:val="21"/>
        </w:rPr>
        <w:t xml:space="preserve"> </w:t>
      </w:r>
      <w:r>
        <w:rPr>
          <w:rFonts w:ascii="Calibri" w:hAnsi="Calibri"/>
          <w:sz w:val="21"/>
          <w:szCs w:val="21"/>
        </w:rPr>
        <w:t>Δήμο,</w:t>
      </w:r>
      <w:r>
        <w:rPr>
          <w:rFonts w:ascii="Calibri" w:hAnsi="Calibri"/>
          <w:spacing w:val="-4"/>
          <w:sz w:val="21"/>
          <w:szCs w:val="21"/>
        </w:rPr>
        <w:t xml:space="preserve"> </w:t>
      </w:r>
      <w:r>
        <w:rPr>
          <w:rFonts w:ascii="Calibri" w:hAnsi="Calibri"/>
          <w:spacing w:val="-10"/>
          <w:sz w:val="21"/>
          <w:szCs w:val="21"/>
        </w:rPr>
        <w:t>ή</w:t>
      </w:r>
    </w:p>
    <w:p>
      <w:pPr>
        <w:pStyle w:val="BodyText"/>
        <w:numPr>
          <w:ilvl w:val="0"/>
          <w:numId w:val="3"/>
        </w:numPr>
        <w:spacing w:lineRule="auto" w:line="276"/>
        <w:ind w:hanging="0" w:left="280" w:right="0"/>
        <w:jc w:val="both"/>
        <w:rPr>
          <w:sz w:val="21"/>
          <w:szCs w:val="21"/>
        </w:rPr>
      </w:pPr>
      <w:r>
        <w:rPr>
          <w:rFonts w:ascii="Calibri" w:hAnsi="Calibri"/>
          <w:sz w:val="21"/>
          <w:szCs w:val="21"/>
        </w:rPr>
        <w:t>αντίγραφο</w:t>
      </w:r>
      <w:r>
        <w:rPr>
          <w:rFonts w:ascii="Calibri" w:hAnsi="Calibri"/>
          <w:spacing w:val="-7"/>
          <w:sz w:val="21"/>
          <w:szCs w:val="21"/>
        </w:rPr>
        <w:t xml:space="preserve"> </w:t>
      </w:r>
      <w:r>
        <w:rPr>
          <w:rFonts w:ascii="Calibri" w:hAnsi="Calibri"/>
          <w:sz w:val="21"/>
          <w:szCs w:val="21"/>
        </w:rPr>
        <w:t>λογαριασμού</w:t>
      </w:r>
      <w:r>
        <w:rPr>
          <w:rFonts w:ascii="Calibri" w:hAnsi="Calibri"/>
          <w:spacing w:val="-10"/>
          <w:sz w:val="21"/>
          <w:szCs w:val="21"/>
        </w:rPr>
        <w:t xml:space="preserve"> </w:t>
      </w:r>
      <w:r>
        <w:rPr>
          <w:rFonts w:ascii="Calibri" w:hAnsi="Calibri"/>
          <w:sz w:val="21"/>
          <w:szCs w:val="21"/>
        </w:rPr>
        <w:t>Δημόσιας</w:t>
      </w:r>
      <w:r>
        <w:rPr>
          <w:rFonts w:ascii="Calibri" w:hAnsi="Calibri"/>
          <w:spacing w:val="-9"/>
          <w:sz w:val="21"/>
          <w:szCs w:val="21"/>
        </w:rPr>
        <w:t xml:space="preserve"> </w:t>
      </w:r>
      <w:r>
        <w:rPr>
          <w:rFonts w:ascii="Calibri" w:hAnsi="Calibri"/>
          <w:sz w:val="21"/>
          <w:szCs w:val="21"/>
        </w:rPr>
        <w:t>Επιχείρησης</w:t>
      </w:r>
      <w:r>
        <w:rPr>
          <w:rFonts w:ascii="Calibri" w:hAnsi="Calibri"/>
          <w:spacing w:val="-8"/>
          <w:sz w:val="21"/>
          <w:szCs w:val="21"/>
        </w:rPr>
        <w:t xml:space="preserve"> </w:t>
      </w:r>
      <w:r>
        <w:rPr>
          <w:rFonts w:ascii="Calibri" w:hAnsi="Calibri"/>
          <w:sz w:val="21"/>
          <w:szCs w:val="21"/>
        </w:rPr>
        <w:t>Κοινής</w:t>
      </w:r>
      <w:r>
        <w:rPr>
          <w:rFonts w:ascii="Calibri" w:hAnsi="Calibri"/>
          <w:spacing w:val="-8"/>
          <w:sz w:val="21"/>
          <w:szCs w:val="21"/>
        </w:rPr>
        <w:t xml:space="preserve"> </w:t>
      </w:r>
      <w:r>
        <w:rPr>
          <w:rFonts w:ascii="Calibri" w:hAnsi="Calibri"/>
          <w:sz w:val="21"/>
          <w:szCs w:val="21"/>
        </w:rPr>
        <w:t>Ωφέλειας,</w:t>
      </w:r>
      <w:r>
        <w:rPr>
          <w:rFonts w:ascii="Calibri" w:hAnsi="Calibri"/>
          <w:spacing w:val="-9"/>
          <w:sz w:val="21"/>
          <w:szCs w:val="21"/>
        </w:rPr>
        <w:t xml:space="preserve"> </w:t>
      </w:r>
      <w:r>
        <w:rPr>
          <w:rFonts w:ascii="Calibri" w:hAnsi="Calibri"/>
          <w:spacing w:val="-10"/>
          <w:sz w:val="21"/>
          <w:szCs w:val="21"/>
        </w:rPr>
        <w:t>ή</w:t>
      </w:r>
    </w:p>
    <w:p>
      <w:pPr>
        <w:pStyle w:val="BodyText"/>
        <w:numPr>
          <w:ilvl w:val="0"/>
          <w:numId w:val="3"/>
        </w:numPr>
        <w:spacing w:lineRule="auto" w:line="276"/>
        <w:ind w:hanging="0" w:left="280" w:right="0"/>
        <w:jc w:val="both"/>
        <w:rPr>
          <w:sz w:val="21"/>
          <w:szCs w:val="21"/>
        </w:rPr>
      </w:pPr>
      <w:r>
        <w:rPr>
          <w:rFonts w:ascii="Calibri" w:hAnsi="Calibri"/>
          <w:sz w:val="21"/>
          <w:szCs w:val="21"/>
        </w:rPr>
        <w:t>αντίγραφο</w:t>
      </w:r>
      <w:r>
        <w:rPr>
          <w:rFonts w:ascii="Calibri" w:hAnsi="Calibri"/>
          <w:spacing w:val="-7"/>
          <w:sz w:val="21"/>
          <w:szCs w:val="21"/>
        </w:rPr>
        <w:t xml:space="preserve"> </w:t>
      </w:r>
      <w:r>
        <w:rPr>
          <w:rFonts w:ascii="Calibri" w:hAnsi="Calibri"/>
          <w:sz w:val="21"/>
          <w:szCs w:val="21"/>
        </w:rPr>
        <w:t>μισθωτηρίου</w:t>
      </w:r>
      <w:r>
        <w:rPr>
          <w:rFonts w:ascii="Calibri" w:hAnsi="Calibri"/>
          <w:spacing w:val="-8"/>
          <w:sz w:val="21"/>
          <w:szCs w:val="21"/>
        </w:rPr>
        <w:t xml:space="preserve"> </w:t>
      </w:r>
      <w:r>
        <w:rPr>
          <w:rFonts w:ascii="Calibri" w:hAnsi="Calibri"/>
          <w:sz w:val="21"/>
          <w:szCs w:val="21"/>
        </w:rPr>
        <w:t>συμβολαίου,</w:t>
      </w:r>
      <w:r>
        <w:rPr>
          <w:rFonts w:ascii="Calibri" w:hAnsi="Calibri"/>
          <w:spacing w:val="-7"/>
          <w:sz w:val="21"/>
          <w:szCs w:val="21"/>
        </w:rPr>
        <w:t xml:space="preserve"> </w:t>
      </w:r>
      <w:r>
        <w:rPr>
          <w:rFonts w:ascii="Calibri" w:hAnsi="Calibri"/>
          <w:sz w:val="21"/>
          <w:szCs w:val="21"/>
        </w:rPr>
        <w:t>από</w:t>
      </w:r>
      <w:r>
        <w:rPr>
          <w:rFonts w:ascii="Calibri" w:hAnsi="Calibri"/>
          <w:spacing w:val="-5"/>
          <w:sz w:val="21"/>
          <w:szCs w:val="21"/>
        </w:rPr>
        <w:t xml:space="preserve"> </w:t>
      </w:r>
      <w:r>
        <w:rPr>
          <w:rFonts w:ascii="Calibri" w:hAnsi="Calibri"/>
          <w:sz w:val="21"/>
          <w:szCs w:val="21"/>
        </w:rPr>
        <w:t>το</w:t>
      </w:r>
      <w:r>
        <w:rPr>
          <w:rFonts w:ascii="Calibri" w:hAnsi="Calibri"/>
          <w:spacing w:val="-7"/>
          <w:sz w:val="21"/>
          <w:szCs w:val="21"/>
        </w:rPr>
        <w:t xml:space="preserve"> </w:t>
      </w:r>
      <w:r>
        <w:rPr>
          <w:rFonts w:ascii="Calibri" w:hAnsi="Calibri"/>
          <w:sz w:val="21"/>
          <w:szCs w:val="21"/>
        </w:rPr>
        <w:t>οποίο</w:t>
      </w:r>
      <w:r>
        <w:rPr>
          <w:rFonts w:ascii="Calibri" w:hAnsi="Calibri"/>
          <w:spacing w:val="-7"/>
          <w:sz w:val="21"/>
          <w:szCs w:val="21"/>
        </w:rPr>
        <w:t xml:space="preserve"> </w:t>
      </w:r>
      <w:r>
        <w:rPr>
          <w:rFonts w:ascii="Calibri" w:hAnsi="Calibri"/>
          <w:sz w:val="21"/>
          <w:szCs w:val="21"/>
        </w:rPr>
        <w:t>πιστοποιείται</w:t>
      </w:r>
      <w:r>
        <w:rPr>
          <w:rFonts w:ascii="Calibri" w:hAnsi="Calibri"/>
          <w:spacing w:val="-6"/>
          <w:sz w:val="21"/>
          <w:szCs w:val="21"/>
        </w:rPr>
        <w:t xml:space="preserve"> </w:t>
      </w:r>
      <w:r>
        <w:rPr>
          <w:rFonts w:ascii="Calibri" w:hAnsi="Calibri"/>
          <w:sz w:val="21"/>
          <w:szCs w:val="21"/>
        </w:rPr>
        <w:t>η</w:t>
      </w:r>
      <w:r>
        <w:rPr>
          <w:rFonts w:ascii="Calibri" w:hAnsi="Calibri"/>
          <w:spacing w:val="-6"/>
          <w:sz w:val="21"/>
          <w:szCs w:val="21"/>
        </w:rPr>
        <w:t xml:space="preserve"> </w:t>
      </w:r>
      <w:r>
        <w:rPr>
          <w:rFonts w:ascii="Calibri" w:hAnsi="Calibri"/>
          <w:sz w:val="21"/>
          <w:szCs w:val="21"/>
        </w:rPr>
        <w:t>διεύθυνση</w:t>
      </w:r>
      <w:r>
        <w:rPr>
          <w:rFonts w:ascii="Calibri" w:hAnsi="Calibri"/>
          <w:spacing w:val="-9"/>
          <w:sz w:val="21"/>
          <w:szCs w:val="21"/>
        </w:rPr>
        <w:t xml:space="preserve"> </w:t>
      </w:r>
      <w:r>
        <w:rPr>
          <w:rFonts w:ascii="Calibri" w:hAnsi="Calibri"/>
          <w:spacing w:val="-2"/>
          <w:sz w:val="21"/>
          <w:szCs w:val="21"/>
        </w:rPr>
        <w:t>κατοικίας.</w:t>
      </w:r>
    </w:p>
    <w:p>
      <w:pPr>
        <w:pStyle w:val="BodyText"/>
        <w:spacing w:lineRule="auto" w:line="276" w:before="135" w:after="0"/>
        <w:ind w:hanging="0" w:left="0" w:right="566"/>
        <w:jc w:val="both"/>
        <w:rPr>
          <w:sz w:val="21"/>
          <w:szCs w:val="21"/>
        </w:rPr>
      </w:pPr>
      <w:r>
        <w:rPr>
          <w:rFonts w:ascii="Calibri" w:hAnsi="Calibri"/>
          <w:b/>
          <w:sz w:val="21"/>
          <w:szCs w:val="21"/>
        </w:rPr>
        <w:t xml:space="preserve">6. </w:t>
      </w:r>
      <w:r>
        <w:rPr>
          <w:rFonts w:ascii="Calibri" w:hAnsi="Calibri"/>
          <w:b/>
          <w:bCs/>
          <w:sz w:val="21"/>
          <w:szCs w:val="21"/>
        </w:rPr>
        <w:t xml:space="preserve">Αντίγραφο εκκαθαριστικού σημειώματος εφορίας και αντίγραφο της τελευταίας δήλωσης φορολογίας εισοδήματος (έντυπο Ε1) </w:t>
      </w:r>
      <w:r>
        <w:rPr>
          <w:rFonts w:ascii="Calibri" w:hAnsi="Calibri"/>
          <w:sz w:val="21"/>
          <w:szCs w:val="21"/>
        </w:rPr>
        <w:t>για όλα τα μέλη του νοικοκυριού, ή</w:t>
      </w:r>
      <w:r>
        <w:rPr>
          <w:rFonts w:ascii="Calibri" w:hAnsi="Calibri"/>
          <w:spacing w:val="40"/>
          <w:sz w:val="21"/>
          <w:szCs w:val="21"/>
        </w:rPr>
        <w:t xml:space="preserve"> </w:t>
      </w:r>
      <w:r>
        <w:rPr>
          <w:rFonts w:ascii="Calibri" w:hAnsi="Calibri"/>
          <w:sz w:val="21"/>
          <w:szCs w:val="21"/>
        </w:rPr>
        <w:t>βεβαίωση από την αρμόδια Δ.Ο.Υ. ότι</w:t>
      </w:r>
      <w:r>
        <w:rPr>
          <w:rFonts w:ascii="Calibri" w:hAnsi="Calibri"/>
          <w:spacing w:val="-1"/>
          <w:sz w:val="21"/>
          <w:szCs w:val="21"/>
        </w:rPr>
        <w:t xml:space="preserve"> </w:t>
      </w:r>
      <w:r>
        <w:rPr>
          <w:rFonts w:ascii="Calibri" w:hAnsi="Calibri"/>
          <w:sz w:val="21"/>
          <w:szCs w:val="21"/>
        </w:rPr>
        <w:t>ο αιτών δεν υποχρεούται σε υποβολή φορολογικής δήλωσης λόγω μη ύπαρξης εισοδήματος.</w:t>
      </w:r>
    </w:p>
    <w:p>
      <w:pPr>
        <w:pStyle w:val="BodyText"/>
        <w:spacing w:lineRule="auto" w:line="276"/>
        <w:ind w:hanging="0" w:left="0" w:right="565"/>
        <w:jc w:val="both"/>
        <w:rPr>
          <w:sz w:val="21"/>
          <w:szCs w:val="21"/>
        </w:rPr>
      </w:pPr>
      <w:r>
        <w:rPr>
          <w:rFonts w:ascii="Calibri" w:hAnsi="Calibri"/>
          <w:b/>
          <w:sz w:val="21"/>
          <w:szCs w:val="21"/>
        </w:rPr>
        <w:t>7.</w:t>
      </w:r>
      <w:r>
        <w:rPr>
          <w:rFonts w:ascii="Calibri" w:hAnsi="Calibri"/>
          <w:b/>
          <w:bCs/>
          <w:sz w:val="21"/>
          <w:szCs w:val="21"/>
        </w:rPr>
        <w:t xml:space="preserve"> Αντίγραφο δήλωσης στοιχείων ακινήτων (έντυπο Ε9) και εκκαθαριστικό ΕΝΦΙΑ </w:t>
      </w:r>
      <w:r>
        <w:rPr>
          <w:rFonts w:ascii="Calibri" w:hAnsi="Calibri"/>
          <w:sz w:val="21"/>
          <w:szCs w:val="21"/>
        </w:rPr>
        <w:t>ή υπεύθυνη δήλωση μέσω .gov.gr ή με το γνήσιο της υπογραφής, περί μη κατοχής ακίνητης περιουσίας όλων των προστατευόμενων μελών.</w:t>
      </w:r>
    </w:p>
    <w:p>
      <w:pPr>
        <w:pStyle w:val="BodyText"/>
        <w:spacing w:lineRule="auto" w:line="276"/>
        <w:ind w:hanging="0" w:left="0" w:right="0"/>
        <w:jc w:val="both"/>
        <w:rPr>
          <w:sz w:val="21"/>
          <w:szCs w:val="21"/>
        </w:rPr>
      </w:pPr>
      <w:r>
        <w:rPr>
          <w:rFonts w:ascii="Calibri" w:hAnsi="Calibri"/>
          <w:b/>
          <w:spacing w:val="-4"/>
          <w:sz w:val="21"/>
          <w:szCs w:val="21"/>
        </w:rPr>
        <w:t>8.</w:t>
      </w:r>
      <w:r>
        <w:rPr>
          <w:rFonts w:ascii="Calibri" w:hAnsi="Calibri"/>
          <w:b/>
          <w:spacing w:val="16"/>
          <w:sz w:val="21"/>
          <w:szCs w:val="21"/>
        </w:rPr>
        <w:t xml:space="preserve"> </w:t>
      </w:r>
      <w:r>
        <w:rPr>
          <w:rFonts w:ascii="Calibri" w:hAnsi="Calibri"/>
          <w:b/>
          <w:bCs/>
          <w:spacing w:val="-4"/>
          <w:sz w:val="21"/>
          <w:szCs w:val="21"/>
        </w:rPr>
        <w:t>Υπεύθυνη</w:t>
      </w:r>
      <w:r>
        <w:rPr>
          <w:rFonts w:ascii="Calibri" w:hAnsi="Calibri"/>
          <w:b/>
          <w:bCs/>
          <w:spacing w:val="-5"/>
          <w:sz w:val="21"/>
          <w:szCs w:val="21"/>
        </w:rPr>
        <w:t xml:space="preserve"> </w:t>
      </w:r>
      <w:r>
        <w:rPr>
          <w:rFonts w:ascii="Calibri" w:hAnsi="Calibri"/>
          <w:b/>
          <w:bCs/>
          <w:spacing w:val="-4"/>
          <w:sz w:val="21"/>
          <w:szCs w:val="21"/>
        </w:rPr>
        <w:t>δήλωση</w:t>
      </w:r>
      <w:r>
        <w:rPr>
          <w:rFonts w:ascii="Calibri" w:hAnsi="Calibri"/>
          <w:spacing w:val="-4"/>
          <w:sz w:val="21"/>
          <w:szCs w:val="21"/>
        </w:rPr>
        <w:t xml:space="preserve"> ότι</w:t>
      </w:r>
      <w:r>
        <w:rPr>
          <w:rFonts w:ascii="Calibri" w:hAnsi="Calibri"/>
          <w:spacing w:val="-3"/>
          <w:sz w:val="21"/>
          <w:szCs w:val="21"/>
        </w:rPr>
        <w:t xml:space="preserve"> </w:t>
      </w:r>
      <w:r>
        <w:rPr>
          <w:rFonts w:ascii="Calibri" w:hAnsi="Calibri"/>
          <w:spacing w:val="-4"/>
          <w:sz w:val="21"/>
          <w:szCs w:val="21"/>
        </w:rPr>
        <w:t>δε λαμβάνει</w:t>
      </w:r>
      <w:r>
        <w:rPr>
          <w:rFonts w:ascii="Calibri" w:hAnsi="Calibri"/>
          <w:spacing w:val="-6"/>
          <w:sz w:val="21"/>
          <w:szCs w:val="21"/>
        </w:rPr>
        <w:t xml:space="preserve"> </w:t>
      </w:r>
      <w:r>
        <w:rPr>
          <w:rFonts w:ascii="Calibri" w:hAnsi="Calibri"/>
          <w:spacing w:val="-4"/>
          <w:sz w:val="21"/>
          <w:szCs w:val="21"/>
        </w:rPr>
        <w:t>τις</w:t>
      </w:r>
      <w:r>
        <w:rPr>
          <w:rFonts w:ascii="Calibri" w:hAnsi="Calibri"/>
          <w:spacing w:val="-3"/>
          <w:sz w:val="21"/>
          <w:szCs w:val="21"/>
        </w:rPr>
        <w:t xml:space="preserve"> </w:t>
      </w:r>
      <w:r>
        <w:rPr>
          <w:rFonts w:ascii="Calibri" w:hAnsi="Calibri"/>
          <w:spacing w:val="-4"/>
          <w:sz w:val="21"/>
          <w:szCs w:val="21"/>
        </w:rPr>
        <w:t>ίδιες</w:t>
      </w:r>
      <w:r>
        <w:rPr>
          <w:rFonts w:ascii="Calibri" w:hAnsi="Calibri"/>
          <w:spacing w:val="-5"/>
          <w:sz w:val="21"/>
          <w:szCs w:val="21"/>
        </w:rPr>
        <w:t xml:space="preserve"> </w:t>
      </w:r>
      <w:r>
        <w:rPr>
          <w:rFonts w:ascii="Calibri" w:hAnsi="Calibri"/>
          <w:spacing w:val="-4"/>
          <w:sz w:val="21"/>
          <w:szCs w:val="21"/>
        </w:rPr>
        <w:t>παροχές</w:t>
      </w:r>
      <w:r>
        <w:rPr>
          <w:rFonts w:ascii="Calibri" w:hAnsi="Calibri"/>
          <w:spacing w:val="-7"/>
          <w:sz w:val="21"/>
          <w:szCs w:val="21"/>
        </w:rPr>
        <w:t xml:space="preserve"> </w:t>
      </w:r>
      <w:r>
        <w:rPr>
          <w:rFonts w:ascii="Calibri" w:hAnsi="Calibri"/>
          <w:spacing w:val="-4"/>
          <w:sz w:val="21"/>
          <w:szCs w:val="21"/>
        </w:rPr>
        <w:t>από</w:t>
      </w:r>
      <w:r>
        <w:rPr>
          <w:rFonts w:ascii="Calibri" w:hAnsi="Calibri"/>
          <w:spacing w:val="-3"/>
          <w:sz w:val="21"/>
          <w:szCs w:val="21"/>
        </w:rPr>
        <w:t xml:space="preserve"> </w:t>
      </w:r>
      <w:r>
        <w:rPr>
          <w:rFonts w:ascii="Calibri" w:hAnsi="Calibri"/>
          <w:spacing w:val="-4"/>
          <w:sz w:val="21"/>
          <w:szCs w:val="21"/>
        </w:rPr>
        <w:t>άλλο φορέα</w:t>
      </w:r>
      <w:r>
        <w:rPr>
          <w:rFonts w:ascii="Calibri" w:hAnsi="Calibri"/>
          <w:spacing w:val="-3"/>
          <w:sz w:val="21"/>
          <w:szCs w:val="21"/>
        </w:rPr>
        <w:t xml:space="preserve"> </w:t>
      </w:r>
      <w:r>
        <w:rPr>
          <w:rFonts w:ascii="Calibri" w:hAnsi="Calibri"/>
          <w:spacing w:val="-4"/>
          <w:sz w:val="21"/>
          <w:szCs w:val="21"/>
        </w:rPr>
        <w:t>ή</w:t>
      </w:r>
      <w:r>
        <w:rPr>
          <w:rFonts w:ascii="Calibri" w:hAnsi="Calibri"/>
          <w:spacing w:val="-2"/>
          <w:sz w:val="21"/>
          <w:szCs w:val="21"/>
        </w:rPr>
        <w:t xml:space="preserve"> </w:t>
      </w:r>
      <w:r>
        <w:rPr>
          <w:rFonts w:ascii="Calibri" w:hAnsi="Calibri"/>
          <w:spacing w:val="-4"/>
          <w:sz w:val="21"/>
          <w:szCs w:val="21"/>
        </w:rPr>
        <w:t>άλλο</w:t>
      </w:r>
      <w:r>
        <w:rPr>
          <w:rFonts w:ascii="Calibri" w:hAnsi="Calibri"/>
          <w:spacing w:val="-2"/>
          <w:sz w:val="21"/>
          <w:szCs w:val="21"/>
        </w:rPr>
        <w:t xml:space="preserve"> δήμο.</w:t>
      </w:r>
    </w:p>
    <w:p>
      <w:pPr>
        <w:pStyle w:val="Normal"/>
        <w:spacing w:lineRule="auto" w:line="276" w:before="0" w:after="0"/>
        <w:ind w:hanging="0" w:left="0" w:right="0"/>
        <w:jc w:val="both"/>
        <w:rPr>
          <w:sz w:val="21"/>
          <w:szCs w:val="21"/>
        </w:rPr>
      </w:pPr>
      <w:r>
        <w:rPr>
          <w:spacing w:val="-2"/>
          <w:sz w:val="21"/>
          <w:szCs w:val="21"/>
          <w:u w:val="single"/>
        </w:rPr>
        <w:t>Επιπλέον</w:t>
      </w:r>
      <w:r>
        <w:rPr>
          <w:spacing w:val="5"/>
          <w:sz w:val="21"/>
          <w:szCs w:val="21"/>
          <w:u w:val="single"/>
        </w:rPr>
        <w:t xml:space="preserve"> </w:t>
      </w:r>
      <w:r>
        <w:rPr>
          <w:spacing w:val="-2"/>
          <w:sz w:val="21"/>
          <w:szCs w:val="21"/>
          <w:u w:val="single"/>
        </w:rPr>
        <w:t>συνημμένα</w:t>
      </w:r>
      <w:r>
        <w:rPr>
          <w:spacing w:val="5"/>
          <w:sz w:val="21"/>
          <w:szCs w:val="21"/>
          <w:u w:val="single"/>
        </w:rPr>
        <w:t xml:space="preserve"> </w:t>
      </w:r>
      <w:r>
        <w:rPr>
          <w:spacing w:val="-2"/>
          <w:sz w:val="21"/>
          <w:szCs w:val="21"/>
          <w:u w:val="single"/>
        </w:rPr>
        <w:t>δικαιολογητικά</w:t>
      </w:r>
      <w:r>
        <w:rPr>
          <w:spacing w:val="9"/>
          <w:sz w:val="21"/>
          <w:szCs w:val="21"/>
        </w:rPr>
        <w:t xml:space="preserve"> </w:t>
      </w:r>
      <w:r>
        <w:rPr>
          <w:spacing w:val="-2"/>
          <w:sz w:val="21"/>
          <w:szCs w:val="21"/>
        </w:rPr>
        <w:t>(όπου</w:t>
      </w:r>
      <w:r>
        <w:rPr>
          <w:spacing w:val="5"/>
          <w:sz w:val="21"/>
          <w:szCs w:val="21"/>
        </w:rPr>
        <w:t xml:space="preserve"> </w:t>
      </w:r>
      <w:r>
        <w:rPr>
          <w:spacing w:val="-2"/>
          <w:sz w:val="21"/>
          <w:szCs w:val="21"/>
        </w:rPr>
        <w:t>συντρέχει</w:t>
      </w:r>
      <w:r>
        <w:rPr>
          <w:spacing w:val="8"/>
          <w:sz w:val="21"/>
          <w:szCs w:val="21"/>
        </w:rPr>
        <w:t xml:space="preserve"> </w:t>
      </w:r>
      <w:r>
        <w:rPr>
          <w:spacing w:val="-2"/>
          <w:sz w:val="21"/>
          <w:szCs w:val="21"/>
        </w:rPr>
        <w:t>λόγος):</w:t>
      </w:r>
    </w:p>
    <w:p>
      <w:pPr>
        <w:pStyle w:val="Normal"/>
        <w:numPr>
          <w:ilvl w:val="0"/>
          <w:numId w:val="2"/>
        </w:numPr>
        <w:spacing w:lineRule="auto" w:line="276" w:before="0" w:after="0"/>
        <w:ind w:hanging="0" w:left="290" w:right="0"/>
        <w:jc w:val="both"/>
        <w:rPr>
          <w:sz w:val="21"/>
          <w:szCs w:val="21"/>
        </w:rPr>
      </w:pPr>
      <w:r>
        <w:rPr>
          <w:b/>
          <w:spacing w:val="-7"/>
          <w:sz w:val="21"/>
          <w:szCs w:val="21"/>
        </w:rPr>
        <w:t xml:space="preserve">Βεβαίωση </w:t>
      </w:r>
      <w:r>
        <w:rPr>
          <w:b/>
          <w:sz w:val="21"/>
          <w:szCs w:val="21"/>
        </w:rPr>
        <w:t>ανεργίας</w:t>
      </w:r>
      <w:r>
        <w:rPr>
          <w:b/>
          <w:spacing w:val="-4"/>
          <w:sz w:val="21"/>
          <w:szCs w:val="21"/>
        </w:rPr>
        <w:t xml:space="preserve"> </w:t>
      </w:r>
      <w:r>
        <w:rPr>
          <w:b/>
          <w:sz w:val="21"/>
          <w:szCs w:val="21"/>
        </w:rPr>
        <w:t>σε</w:t>
      </w:r>
      <w:r>
        <w:rPr>
          <w:b/>
          <w:spacing w:val="-4"/>
          <w:sz w:val="21"/>
          <w:szCs w:val="21"/>
        </w:rPr>
        <w:t xml:space="preserve"> </w:t>
      </w:r>
      <w:r>
        <w:rPr>
          <w:b/>
          <w:sz w:val="21"/>
          <w:szCs w:val="21"/>
        </w:rPr>
        <w:t>ισχύ</w:t>
      </w:r>
      <w:r>
        <w:rPr>
          <w:sz w:val="21"/>
          <w:szCs w:val="21"/>
        </w:rPr>
        <w:t>,</w:t>
      </w:r>
      <w:r>
        <w:rPr>
          <w:spacing w:val="-3"/>
          <w:sz w:val="21"/>
          <w:szCs w:val="21"/>
        </w:rPr>
        <w:t xml:space="preserve"> </w:t>
      </w:r>
      <w:r>
        <w:rPr>
          <w:sz w:val="21"/>
          <w:szCs w:val="21"/>
        </w:rPr>
        <w:t>για</w:t>
      </w:r>
      <w:r>
        <w:rPr>
          <w:spacing w:val="-4"/>
          <w:sz w:val="21"/>
          <w:szCs w:val="21"/>
        </w:rPr>
        <w:t xml:space="preserve"> </w:t>
      </w:r>
      <w:r>
        <w:rPr>
          <w:sz w:val="21"/>
          <w:szCs w:val="21"/>
        </w:rPr>
        <w:t>τους</w:t>
      </w:r>
      <w:r>
        <w:rPr>
          <w:spacing w:val="-3"/>
          <w:sz w:val="21"/>
          <w:szCs w:val="21"/>
        </w:rPr>
        <w:t xml:space="preserve"> </w:t>
      </w:r>
      <w:r>
        <w:rPr>
          <w:sz w:val="21"/>
          <w:szCs w:val="21"/>
        </w:rPr>
        <w:t>ανέργους</w:t>
      </w:r>
      <w:r>
        <w:rPr>
          <w:spacing w:val="-5"/>
          <w:sz w:val="21"/>
          <w:szCs w:val="21"/>
        </w:rPr>
        <w:t xml:space="preserve"> </w:t>
      </w:r>
      <w:r>
        <w:rPr>
          <w:sz w:val="21"/>
          <w:szCs w:val="21"/>
        </w:rPr>
        <w:t>αιτούντες</w:t>
      </w:r>
      <w:r>
        <w:rPr>
          <w:spacing w:val="-6"/>
          <w:sz w:val="21"/>
          <w:szCs w:val="21"/>
        </w:rPr>
        <w:t xml:space="preserve"> </w:t>
      </w:r>
      <w:r>
        <w:rPr>
          <w:sz w:val="21"/>
          <w:szCs w:val="21"/>
        </w:rPr>
        <w:t>ή/και</w:t>
      </w:r>
      <w:r>
        <w:rPr>
          <w:spacing w:val="-6"/>
          <w:sz w:val="21"/>
          <w:szCs w:val="21"/>
        </w:rPr>
        <w:t xml:space="preserve"> </w:t>
      </w:r>
      <w:r>
        <w:rPr>
          <w:sz w:val="21"/>
          <w:szCs w:val="21"/>
        </w:rPr>
        <w:t>τα</w:t>
      </w:r>
      <w:r>
        <w:rPr>
          <w:spacing w:val="-3"/>
          <w:sz w:val="21"/>
          <w:szCs w:val="21"/>
        </w:rPr>
        <w:t xml:space="preserve"> </w:t>
      </w:r>
      <w:r>
        <w:rPr>
          <w:sz w:val="21"/>
          <w:szCs w:val="21"/>
        </w:rPr>
        <w:t>προστατευόμενα</w:t>
      </w:r>
      <w:r>
        <w:rPr>
          <w:spacing w:val="-9"/>
          <w:sz w:val="21"/>
          <w:szCs w:val="21"/>
        </w:rPr>
        <w:t xml:space="preserve"> </w:t>
      </w:r>
      <w:r>
        <w:rPr>
          <w:sz w:val="21"/>
          <w:szCs w:val="21"/>
        </w:rPr>
        <w:t>μέλη</w:t>
      </w:r>
      <w:r>
        <w:rPr>
          <w:spacing w:val="-6"/>
          <w:sz w:val="21"/>
          <w:szCs w:val="21"/>
        </w:rPr>
        <w:t xml:space="preserve"> </w:t>
      </w:r>
      <w:r>
        <w:rPr>
          <w:spacing w:val="-2"/>
          <w:sz w:val="21"/>
          <w:szCs w:val="21"/>
        </w:rPr>
        <w:t>τους.</w:t>
      </w:r>
    </w:p>
    <w:p>
      <w:pPr>
        <w:pStyle w:val="Normal"/>
        <w:numPr>
          <w:ilvl w:val="0"/>
          <w:numId w:val="2"/>
        </w:numPr>
        <w:spacing w:lineRule="auto" w:line="276" w:before="0" w:after="0"/>
        <w:ind w:hanging="0" w:left="290" w:right="0"/>
        <w:jc w:val="both"/>
        <w:rPr>
          <w:sz w:val="21"/>
          <w:szCs w:val="21"/>
        </w:rPr>
      </w:pPr>
      <w:r>
        <w:rPr>
          <w:sz w:val="21"/>
          <w:szCs w:val="21"/>
        </w:rPr>
        <w:t xml:space="preserve">Αντίγραφο </w:t>
      </w:r>
      <w:r>
        <w:rPr>
          <w:b/>
          <w:bCs/>
          <w:sz w:val="21"/>
          <w:szCs w:val="21"/>
        </w:rPr>
        <w:t>εξατομικευμένης έκθεσης κοινωνικής έρευνας</w:t>
      </w:r>
      <w:r>
        <w:rPr>
          <w:sz w:val="21"/>
          <w:szCs w:val="21"/>
        </w:rPr>
        <w:t xml:space="preserve"> από υπαλλήλους του </w:t>
      </w:r>
      <w:r>
        <w:rPr>
          <w:b/>
          <w:bCs/>
          <w:sz w:val="21"/>
          <w:szCs w:val="21"/>
        </w:rPr>
        <w:t>Κέντρου Κοινότητας του</w:t>
      </w:r>
      <w:r>
        <w:rPr>
          <w:sz w:val="21"/>
          <w:szCs w:val="21"/>
        </w:rPr>
        <w:t xml:space="preserve"> </w:t>
      </w:r>
      <w:r>
        <w:rPr>
          <w:b/>
          <w:sz w:val="21"/>
          <w:szCs w:val="21"/>
        </w:rPr>
        <w:t>Αυτοτελούς</w:t>
      </w:r>
      <w:r>
        <w:rPr>
          <w:b/>
          <w:spacing w:val="-13"/>
          <w:sz w:val="21"/>
          <w:szCs w:val="21"/>
        </w:rPr>
        <w:t xml:space="preserve"> </w:t>
      </w:r>
      <w:r>
        <w:rPr>
          <w:b/>
          <w:sz w:val="21"/>
          <w:szCs w:val="21"/>
        </w:rPr>
        <w:t>Τμήματος</w:t>
      </w:r>
      <w:r>
        <w:rPr>
          <w:b/>
          <w:spacing w:val="-12"/>
          <w:sz w:val="21"/>
          <w:szCs w:val="21"/>
        </w:rPr>
        <w:t xml:space="preserve"> </w:t>
      </w:r>
      <w:r>
        <w:rPr>
          <w:b/>
          <w:sz w:val="21"/>
          <w:szCs w:val="21"/>
        </w:rPr>
        <w:t>Κοινωνικής</w:t>
      </w:r>
      <w:r>
        <w:rPr>
          <w:b/>
          <w:spacing w:val="-13"/>
          <w:sz w:val="21"/>
          <w:szCs w:val="21"/>
        </w:rPr>
        <w:t xml:space="preserve"> </w:t>
      </w:r>
      <w:r>
        <w:rPr>
          <w:b/>
          <w:sz w:val="21"/>
          <w:szCs w:val="21"/>
        </w:rPr>
        <w:t xml:space="preserve">Προστασίας, Παιδείας, Πολιτισμού </w:t>
      </w:r>
      <w:r>
        <w:rPr>
          <w:b w:val="false"/>
          <w:bCs w:val="false"/>
          <w:sz w:val="21"/>
          <w:szCs w:val="21"/>
        </w:rPr>
        <w:t>του</w:t>
      </w:r>
      <w:r>
        <w:rPr>
          <w:b/>
          <w:sz w:val="21"/>
          <w:szCs w:val="21"/>
        </w:rPr>
        <w:t xml:space="preserve"> </w:t>
      </w:r>
      <w:r>
        <w:rPr>
          <w:sz w:val="21"/>
          <w:szCs w:val="21"/>
        </w:rPr>
        <w:t>δήμου  εφόσον υπάρχει, με την οποία μπορεί να διαπιστωθεί η κοινωνική κατάσταση, οι συνθήκες και οι δυσχέρειες διαβίωσης του ατόμου ή της οικογένειας (διάσταση, μονογονεϊκότητα, πολυτεκνία, αδυναμία εξυπηρέτησης, συνθήκες αστεγίας, προβλήματα υγείας κλπ)</w:t>
      </w:r>
    </w:p>
    <w:p>
      <w:pPr>
        <w:pStyle w:val="Normal"/>
        <w:numPr>
          <w:ilvl w:val="0"/>
          <w:numId w:val="2"/>
        </w:numPr>
        <w:spacing w:lineRule="auto" w:line="276" w:before="0" w:after="0"/>
        <w:ind w:hanging="0" w:left="290" w:right="0"/>
        <w:jc w:val="both"/>
        <w:rPr>
          <w:sz w:val="21"/>
          <w:szCs w:val="21"/>
        </w:rPr>
      </w:pPr>
      <w:r>
        <w:rPr>
          <w:sz w:val="21"/>
          <w:szCs w:val="21"/>
        </w:rPr>
        <w:t xml:space="preserve">Επίσημη </w:t>
      </w:r>
      <w:r>
        <w:rPr>
          <w:b/>
          <w:sz w:val="21"/>
          <w:szCs w:val="21"/>
        </w:rPr>
        <w:t>ιατρική γνωμάτευση</w:t>
      </w:r>
      <w:r>
        <w:rPr>
          <w:sz w:val="21"/>
          <w:szCs w:val="21"/>
        </w:rPr>
        <w:t xml:space="preserve">, σε περίπτωση προβλήματος υγείας του αιτούντος ή μέλους της </w:t>
      </w:r>
      <w:r>
        <w:rPr>
          <w:spacing w:val="-2"/>
          <w:sz w:val="21"/>
          <w:szCs w:val="21"/>
        </w:rPr>
        <w:t>οικογένειας</w:t>
      </w:r>
    </w:p>
    <w:p>
      <w:pPr>
        <w:pStyle w:val="Normal"/>
        <w:numPr>
          <w:ilvl w:val="0"/>
          <w:numId w:val="2"/>
        </w:numPr>
        <w:spacing w:lineRule="auto" w:line="276" w:before="0" w:after="0"/>
        <w:ind w:hanging="0" w:left="290" w:right="0"/>
        <w:jc w:val="both"/>
        <w:rPr>
          <w:sz w:val="21"/>
          <w:szCs w:val="21"/>
        </w:rPr>
      </w:pPr>
      <w:r>
        <w:rPr>
          <w:rFonts w:cs="Arial"/>
          <w:b/>
          <w:sz w:val="21"/>
          <w:szCs w:val="21"/>
        </w:rPr>
        <w:t xml:space="preserve">Γνωμάτευση Πρωτοβάθμιας Επιτροπής περί ποσοστού αναπηρίας ή Κέντρου Πιστοποίησης Αναπηρίας (ΚΕ.Π.Α.), </w:t>
      </w:r>
      <w:r>
        <w:rPr>
          <w:rFonts w:cs="Arial"/>
          <w:b w:val="false"/>
          <w:bCs w:val="false"/>
          <w:sz w:val="21"/>
          <w:szCs w:val="21"/>
        </w:rPr>
        <w:t>εφόσον πρόκειται γι</w:t>
      </w:r>
      <w:r>
        <w:rPr>
          <w:rFonts w:cs="Arial"/>
          <w:b w:val="false"/>
          <w:bCs w:val="false"/>
          <w:sz w:val="21"/>
          <w:szCs w:val="21"/>
          <w:shd w:fill="FFFFFF" w:val="clear"/>
        </w:rPr>
        <w:t xml:space="preserve">α Άτομα με αναπηρία (ΑμεΑ ) </w:t>
      </w:r>
    </w:p>
    <w:p>
      <w:pPr>
        <w:pStyle w:val="BodyText"/>
        <w:numPr>
          <w:ilvl w:val="0"/>
          <w:numId w:val="2"/>
        </w:numPr>
        <w:spacing w:lineRule="auto" w:line="276" w:before="135" w:after="0"/>
        <w:ind w:hanging="0" w:left="290" w:right="98"/>
        <w:jc w:val="both"/>
        <w:rPr>
          <w:sz w:val="21"/>
          <w:szCs w:val="21"/>
        </w:rPr>
      </w:pPr>
      <w:r>
        <w:rPr>
          <w:rFonts w:ascii="Calibri" w:hAnsi="Calibri"/>
          <w:b/>
          <w:bCs/>
          <w:spacing w:val="-5"/>
          <w:sz w:val="21"/>
          <w:szCs w:val="21"/>
        </w:rPr>
        <w:t>Εγκεκριμένη</w:t>
      </w:r>
      <w:r>
        <w:rPr>
          <w:rFonts w:ascii="Calibri" w:hAnsi="Calibri"/>
          <w:b/>
          <w:bCs/>
          <w:spacing w:val="-9"/>
          <w:sz w:val="21"/>
          <w:szCs w:val="21"/>
        </w:rPr>
        <w:t xml:space="preserve"> </w:t>
      </w:r>
      <w:r>
        <w:rPr>
          <w:rFonts w:ascii="Calibri" w:hAnsi="Calibri"/>
          <w:b/>
          <w:bCs/>
          <w:spacing w:val="-5"/>
          <w:sz w:val="21"/>
          <w:szCs w:val="21"/>
        </w:rPr>
        <w:t xml:space="preserve">αίτηση </w:t>
      </w:r>
      <w:r>
        <w:rPr>
          <w:rFonts w:ascii="Calibri" w:hAnsi="Calibri"/>
          <w:b/>
          <w:bCs/>
          <w:spacing w:val="-5"/>
          <w:sz w:val="21"/>
          <w:szCs w:val="21"/>
          <w:lang w:val="el-GR"/>
        </w:rPr>
        <w:t>Ελάχιστου Εγγυημένου Εισοδήματος</w:t>
      </w:r>
      <w:r>
        <w:rPr>
          <w:rFonts w:ascii="Calibri" w:hAnsi="Calibri"/>
          <w:spacing w:val="-5"/>
          <w:sz w:val="21"/>
          <w:szCs w:val="21"/>
          <w:lang w:val="el-GR"/>
        </w:rPr>
        <w:t xml:space="preserve"> (πρώην Κοινωνικό Επίδομα Αλληλεγγύης - ΚΕΑ)</w:t>
      </w:r>
    </w:p>
    <w:p>
      <w:pPr>
        <w:pStyle w:val="Normal"/>
        <w:numPr>
          <w:ilvl w:val="0"/>
          <w:numId w:val="2"/>
        </w:numPr>
        <w:spacing w:lineRule="auto" w:line="276" w:before="0" w:after="0"/>
        <w:ind w:hanging="0" w:left="290" w:right="0"/>
        <w:jc w:val="both"/>
        <w:rPr>
          <w:sz w:val="21"/>
          <w:szCs w:val="21"/>
        </w:rPr>
      </w:pPr>
      <w:r>
        <w:rPr>
          <w:b/>
          <w:bCs/>
          <w:sz w:val="21"/>
          <w:szCs w:val="21"/>
        </w:rPr>
        <w:t>Για τις μονογονεϊκές οικογένειες:</w:t>
      </w:r>
      <w:r>
        <w:rPr>
          <w:sz w:val="21"/>
          <w:szCs w:val="21"/>
        </w:rPr>
        <w:t xml:space="preserve"> α) για την περίπτωση διαζυγίου, αμετάκλητη δικαστική απόφαση, β) για την περίπτωση διάστασης αγωγή διαζυγίου κατατεθειμένη την τελευταία διετία, γ) για την περίπτωση χηρείας, ληξιαρχική πράξη θανάτου και πιστοποιητικό περί μη λύσεως γάμου από το αρμόδιο πρωτοδικείο, δ) για την περίπτωση συμφώνου συμβίωσης, ληξιαρχική πράξη με καταχωρημένη τη λύση του συμφώνου, ε) για την περίπτωση άγαμης μητέρας ή μη αναγνωρισμένου τέκνου, πιστοποιητικό οικογενειακής κατάστασης, στ) για τα ανήλικα τέκνα, απόφαση ασφαλιστικών μέτρων και πιστοποιητικό που αποδεικνύει ότι δεν έχει εκδικασθεί η κύρια αγωγή επιμέλειας ή δεν έχει εκδοθεί απόφαση επί της τελευταίας, άλλως με τελεσίδικη δικαστική απόφαση.</w:t>
      </w:r>
    </w:p>
    <w:p>
      <w:pPr>
        <w:pStyle w:val="Normal"/>
        <w:numPr>
          <w:ilvl w:val="0"/>
          <w:numId w:val="2"/>
        </w:numPr>
        <w:spacing w:lineRule="auto" w:line="276" w:before="0" w:after="0"/>
        <w:ind w:hanging="0" w:left="290" w:right="0"/>
        <w:jc w:val="both"/>
        <w:rPr>
          <w:sz w:val="21"/>
          <w:szCs w:val="21"/>
        </w:rPr>
      </w:pPr>
      <w:r>
        <w:rPr>
          <w:b/>
          <w:bCs/>
          <w:sz w:val="21"/>
          <w:szCs w:val="21"/>
        </w:rPr>
        <w:t>Βεβαίωση σπουδών</w:t>
      </w:r>
      <w:r>
        <w:rPr>
          <w:sz w:val="21"/>
          <w:szCs w:val="21"/>
        </w:rPr>
        <w:t xml:space="preserve"> για τα ενήλικα τέκνα που σπουδάζουν και </w:t>
      </w:r>
      <w:r>
        <w:rPr>
          <w:b/>
          <w:bCs/>
          <w:sz w:val="21"/>
          <w:szCs w:val="21"/>
        </w:rPr>
        <w:t>βεβαίωση φοίτησης</w:t>
      </w:r>
      <w:r>
        <w:rPr>
          <w:sz w:val="21"/>
          <w:szCs w:val="21"/>
        </w:rPr>
        <w:t xml:space="preserve"> των ανήλικων τέκνων στην υποχρεωτική εκπαίδευση ή αντίγραφο του αποδεικτικού φοίτησης, όταν έχει λήξει η σχολική χρονιά.</w:t>
      </w:r>
    </w:p>
    <w:p>
      <w:pPr>
        <w:pStyle w:val="Normal"/>
        <w:numPr>
          <w:ilvl w:val="0"/>
          <w:numId w:val="2"/>
        </w:numPr>
        <w:spacing w:lineRule="auto" w:line="276" w:before="0" w:after="0"/>
        <w:ind w:hanging="0" w:left="290" w:right="0"/>
        <w:jc w:val="both"/>
        <w:rPr>
          <w:sz w:val="21"/>
          <w:szCs w:val="21"/>
        </w:rPr>
        <w:sectPr>
          <w:footerReference w:type="even" r:id="rId2"/>
          <w:footerReference w:type="default" r:id="rId3"/>
          <w:footerReference w:type="first" r:id="rId4"/>
          <w:type w:val="nextPage"/>
          <w:pgSz w:w="11906" w:h="16838"/>
          <w:pgMar w:left="720" w:right="720" w:gutter="0" w:header="0" w:top="1020" w:footer="567" w:bottom="624"/>
          <w:pgNumType w:fmt="decimal"/>
          <w:formProt w:val="false"/>
          <w:textDirection w:val="lrTb"/>
          <w:docGrid w:type="default" w:linePitch="360" w:charSpace="0"/>
        </w:sectPr>
      </w:pPr>
      <w:r>
        <w:rPr>
          <w:b/>
          <w:bCs/>
          <w:spacing w:val="-2"/>
          <w:sz w:val="21"/>
          <w:szCs w:val="21"/>
        </w:rPr>
        <w:t>Βεβαίωση</w:t>
      </w:r>
      <w:r>
        <w:rPr>
          <w:b/>
          <w:bCs/>
          <w:spacing w:val="-10"/>
          <w:sz w:val="21"/>
          <w:szCs w:val="21"/>
        </w:rPr>
        <w:t xml:space="preserve"> </w:t>
      </w:r>
      <w:r>
        <w:rPr>
          <w:b/>
          <w:bCs/>
          <w:spacing w:val="-2"/>
          <w:sz w:val="21"/>
          <w:szCs w:val="21"/>
        </w:rPr>
        <w:t>δανείου</w:t>
      </w:r>
      <w:r>
        <w:rPr>
          <w:b/>
          <w:bCs/>
          <w:spacing w:val="-5"/>
          <w:sz w:val="21"/>
          <w:szCs w:val="21"/>
        </w:rPr>
        <w:t xml:space="preserve"> </w:t>
      </w:r>
      <w:r>
        <w:rPr>
          <w:b/>
          <w:bCs/>
          <w:spacing w:val="-2"/>
          <w:sz w:val="21"/>
          <w:szCs w:val="21"/>
        </w:rPr>
        <w:t>Α΄</w:t>
      </w:r>
      <w:r>
        <w:rPr>
          <w:b/>
          <w:bCs/>
          <w:spacing w:val="-8"/>
          <w:sz w:val="21"/>
          <w:szCs w:val="21"/>
        </w:rPr>
        <w:t xml:space="preserve"> </w:t>
      </w:r>
      <w:r>
        <w:rPr>
          <w:b/>
          <w:bCs/>
          <w:spacing w:val="-2"/>
          <w:sz w:val="21"/>
          <w:szCs w:val="21"/>
        </w:rPr>
        <w:t>κατοικίας</w:t>
      </w:r>
      <w:r>
        <w:rPr>
          <w:spacing w:val="-2"/>
          <w:sz w:val="21"/>
          <w:szCs w:val="21"/>
        </w:rPr>
        <w:t>,</w:t>
      </w:r>
      <w:r>
        <w:rPr>
          <w:spacing w:val="-6"/>
          <w:sz w:val="21"/>
          <w:szCs w:val="21"/>
        </w:rPr>
        <w:t xml:space="preserve"> </w:t>
      </w:r>
      <w:r>
        <w:rPr>
          <w:spacing w:val="-2"/>
          <w:sz w:val="21"/>
          <w:szCs w:val="21"/>
        </w:rPr>
        <w:t>εφόσον</w:t>
      </w:r>
      <w:r>
        <w:rPr>
          <w:spacing w:val="-6"/>
          <w:sz w:val="21"/>
          <w:szCs w:val="21"/>
        </w:rPr>
        <w:t xml:space="preserve"> </w:t>
      </w:r>
      <w:r>
        <w:rPr>
          <w:spacing w:val="-2"/>
          <w:sz w:val="21"/>
          <w:szCs w:val="21"/>
        </w:rPr>
        <w:t>υπάρχει</w:t>
      </w:r>
      <w:r>
        <w:rPr>
          <w:spacing w:val="-8"/>
          <w:sz w:val="21"/>
          <w:szCs w:val="21"/>
        </w:rPr>
        <w:t xml:space="preserve"> </w:t>
      </w:r>
      <w:r>
        <w:rPr>
          <w:spacing w:val="-2"/>
          <w:sz w:val="21"/>
          <w:szCs w:val="21"/>
        </w:rPr>
        <w:t>στεγαστικό</w:t>
      </w:r>
      <w:r>
        <w:rPr>
          <w:spacing w:val="-4"/>
          <w:sz w:val="21"/>
          <w:szCs w:val="21"/>
        </w:rPr>
        <w:t xml:space="preserve"> </w:t>
      </w:r>
      <w:r>
        <w:rPr>
          <w:spacing w:val="-2"/>
          <w:sz w:val="21"/>
          <w:szCs w:val="21"/>
        </w:rPr>
        <w:t>δάνειο</w:t>
      </w:r>
      <w:r>
        <w:br w:type="page"/>
      </w:r>
    </w:p>
    <w:p>
      <w:pPr>
        <w:pStyle w:val="Normal"/>
        <w:tabs>
          <w:tab w:val="clear" w:pos="720"/>
          <w:tab w:val="left" w:pos="2985" w:leader="none"/>
        </w:tabs>
        <w:spacing w:before="0" w:after="200"/>
        <w:jc w:val="center"/>
        <w:rPr>
          <w:sz w:val="23"/>
          <w:szCs w:val="23"/>
        </w:rPr>
      </w:pPr>
      <w:r>
        <w:rPr>
          <w:rFonts w:eastAsia="SimSun;宋体" w:cs="Calibri"/>
          <w:b/>
          <w:bCs/>
          <w:iCs/>
          <w:sz w:val="23"/>
          <w:szCs w:val="23"/>
          <w:lang w:eastAsia="hi-IN"/>
        </w:rPr>
        <w:t>ΕΝΗΜΕΡΩΣΗ ΓΙΑ ΤΗΝ ΕΠΕΞΕΡΓΑΣΙΑ ΤΩΝ ΠΡΟΣΩΠΙΚΩΝ ΔΕΔΟΜΕΝΩΝ</w:t>
      </w:r>
    </w:p>
    <w:p>
      <w:pPr>
        <w:pStyle w:val="ListParagraph"/>
        <w:tabs>
          <w:tab w:val="clear" w:pos="720"/>
          <w:tab w:val="left" w:pos="534" w:leader="none"/>
          <w:tab w:val="left" w:pos="566" w:leader="none"/>
        </w:tabs>
        <w:spacing w:lineRule="auto" w:line="264" w:before="80" w:after="0"/>
        <w:ind w:hanging="0" w:left="0" w:right="285"/>
        <w:jc w:val="both"/>
        <w:rPr>
          <w:sz w:val="22"/>
          <w:szCs w:val="22"/>
        </w:rPr>
      </w:pPr>
      <w:r>
        <w:rPr>
          <w:rFonts w:ascii="Calibri" w:hAnsi="Calibri"/>
          <w:b w:val="false"/>
          <w:bCs w:val="false"/>
          <w:sz w:val="22"/>
          <w:szCs w:val="22"/>
        </w:rPr>
        <w:t>Στο πλαίσιο της αίτησής σας ενώπιον της υπηρεσίας μας και ενόψει των υποχρεώσεών μας αναφορικά με την προστασία των δεδομένων προσωπικού χαρακτήρα, όπως απορρέουν από τον Κανονισμό 2016/679/ΕΕ και τη λοιπή ισχύουσα νομοθεσία (Ν. 4624/2019 κ.α.), σας ενημερώνουμε για τα κάτωθι:</w:t>
      </w:r>
    </w:p>
    <w:p>
      <w:pPr>
        <w:pStyle w:val="BodyText"/>
        <w:spacing w:lineRule="auto" w:line="264"/>
        <w:ind w:hanging="0" w:left="0" w:right="269"/>
        <w:jc w:val="both"/>
        <w:rPr/>
      </w:pPr>
      <w:r>
        <w:rPr>
          <w:rFonts w:ascii="Calibri" w:hAnsi="Calibri"/>
          <w:b w:val="false"/>
          <w:bCs w:val="false"/>
          <w:sz w:val="22"/>
          <w:szCs w:val="22"/>
        </w:rPr>
        <w:t xml:space="preserve">α. Ο </w:t>
      </w:r>
      <w:r>
        <w:rPr>
          <w:rFonts w:ascii="Calibri" w:hAnsi="Calibri"/>
          <w:b/>
          <w:bCs/>
          <w:sz w:val="22"/>
          <w:szCs w:val="22"/>
        </w:rPr>
        <w:t xml:space="preserve">Δήμος Ακτίου Βόνιτσας </w:t>
      </w:r>
      <w:r>
        <w:rPr>
          <w:rFonts w:ascii="Calibri" w:hAnsi="Calibri"/>
          <w:b w:val="false"/>
          <w:bCs w:val="false"/>
          <w:sz w:val="22"/>
          <w:szCs w:val="22"/>
        </w:rPr>
        <w:t xml:space="preserve">(διεύθυνση:Πλατεία Δημαρχείου,  </w:t>
      </w:r>
      <w:r>
        <w:rPr>
          <w:rFonts w:ascii="Calibri" w:hAnsi="Calibri"/>
          <w:b w:val="false"/>
          <w:bCs w:val="false"/>
          <w:sz w:val="22"/>
          <w:szCs w:val="22"/>
          <w:lang w:val="el-GR"/>
        </w:rPr>
        <w:t>Βόνιτσα</w:t>
      </w:r>
      <w:r>
        <w:rPr>
          <w:rFonts w:ascii="Calibri" w:hAnsi="Calibri"/>
          <w:b w:val="false"/>
          <w:bCs w:val="false"/>
          <w:sz w:val="22"/>
          <w:szCs w:val="22"/>
        </w:rPr>
        <w:t>, Τ.Κ. 30002, τηλ.: 2643032100, email:</w:t>
      </w:r>
      <w:r>
        <mc:AlternateContent>
          <mc:Choice Requires="wps">
            <w:drawing>
              <wp:anchor distT="635" distB="0" distL="0" distR="0" simplePos="0" relativeHeight="13" behindDoc="1" locked="0" layoutInCell="0" allowOverlap="1">
                <wp:simplePos x="0" y="0"/>
                <wp:positionH relativeFrom="page">
                  <wp:posOffset>2482850</wp:posOffset>
                </wp:positionH>
                <wp:positionV relativeFrom="paragraph">
                  <wp:posOffset>335280</wp:posOffset>
                </wp:positionV>
                <wp:extent cx="43180" cy="9525"/>
                <wp:effectExtent l="0" t="635" r="0" b="0"/>
                <wp:wrapNone/>
                <wp:docPr id="5" name="Graphic 2"/>
                <a:graphic xmlns:a="http://schemas.openxmlformats.org/drawingml/2006/main">
                  <a:graphicData uri="http://schemas.microsoft.com/office/word/2010/wordprocessingShape">
                    <wps:wsp>
                      <wps:cNvSpPr/>
                      <wps:spPr>
                        <a:xfrm>
                          <a:off x="0" y="0"/>
                          <a:ext cx="43200" cy="9360"/>
                        </a:xfrm>
                        <a:custGeom>
                          <a:avLst/>
                          <a:gdLst>
                            <a:gd name="textAreaLeft" fmla="*/ 0 w 24480"/>
                            <a:gd name="textAreaRight" fmla="*/ 30240 w 24480"/>
                            <a:gd name="textAreaTop" fmla="*/ 0 h 5400"/>
                            <a:gd name="textAreaBottom" fmla="*/ 11520 h 5400"/>
                          </a:gdLst>
                          <a:ahLst/>
                          <a:cxnLst/>
                          <a:rect l="textAreaLeft" t="textAreaTop" r="textAreaRight" b="textAreaBottom"/>
                          <a:pathLst>
                            <a:path w="43180" h="9525">
                              <a:moveTo>
                                <a:pt x="42672" y="0"/>
                              </a:moveTo>
                              <a:lnTo>
                                <a:pt x="0" y="0"/>
                              </a:lnTo>
                              <a:lnTo>
                                <a:pt x="0" y="9144"/>
                              </a:lnTo>
                              <a:lnTo>
                                <a:pt x="42672" y="9144"/>
                              </a:lnTo>
                              <a:lnTo>
                                <a:pt x="42672" y="0"/>
                              </a:lnTo>
                              <a:close/>
                            </a:path>
                          </a:pathLst>
                        </a:custGeom>
                        <a:solidFill>
                          <a:srgbClr val="000080"/>
                        </a:solidFill>
                        <a:ln w="0">
                          <a:noFill/>
                        </a:ln>
                      </wps:spPr>
                      <wps:style>
                        <a:lnRef idx="0"/>
                        <a:fillRef idx="0"/>
                        <a:effectRef idx="0"/>
                        <a:fontRef idx="minor"/>
                      </wps:style>
                      <wps:bodyPr/>
                    </wps:wsp>
                  </a:graphicData>
                </a:graphic>
              </wp:anchor>
            </w:drawing>
          </mc:Choice>
          <mc:Fallback>
            <w:pict/>
          </mc:Fallback>
        </mc:AlternateContent>
      </w:r>
      <w:r>
        <w:rPr>
          <w:rFonts w:ascii="Calibri" w:hAnsi="Calibri"/>
          <w:b w:val="false"/>
          <w:bCs w:val="false"/>
          <w:sz w:val="22"/>
          <w:szCs w:val="22"/>
        </w:rPr>
        <w:t xml:space="preserve"> </w:t>
      </w:r>
      <w:hyperlink r:id="rId5">
        <w:r>
          <w:rPr>
            <w:rStyle w:val="Hyperlink"/>
            <w:rFonts w:ascii="Calibri" w:hAnsi="Calibri"/>
            <w:b w:val="false"/>
            <w:bCs w:val="false"/>
            <w:sz w:val="22"/>
            <w:szCs w:val="22"/>
          </w:rPr>
          <w:t>info@aktiovonitsa.gov.gr</w:t>
        </w:r>
      </w:hyperlink>
      <w:r>
        <w:rPr>
          <w:rFonts w:ascii="Calibri" w:hAnsi="Calibri"/>
          <w:b w:val="false"/>
          <w:bCs w:val="false"/>
          <w:sz w:val="22"/>
          <w:szCs w:val="22"/>
        </w:rPr>
        <w:t xml:space="preserve"> </w:t>
      </w:r>
      <w:r>
        <w:rPr>
          <w:rFonts w:ascii="Calibri" w:hAnsi="Calibri"/>
          <w:b w:val="false"/>
          <w:bCs w:val="false"/>
          <w:color w:val="000080"/>
          <w:sz w:val="22"/>
          <w:szCs w:val="22"/>
        </w:rPr>
        <w:t xml:space="preserve"> </w:t>
      </w:r>
      <w:hyperlink r:id="rId6">
        <w:r>
          <w:rPr>
            <w:rStyle w:val="Style6"/>
            <w:rFonts w:ascii="Calibri" w:hAnsi="Calibri"/>
            <w:b w:val="false"/>
            <w:bCs w:val="false"/>
            <w:color w:val="000080"/>
            <w:sz w:val="22"/>
            <w:szCs w:val="22"/>
          </w:rPr>
          <w:t>)</w:t>
        </w:r>
      </w:hyperlink>
      <w:r>
        <w:rPr>
          <w:rFonts w:ascii="Calibri" w:hAnsi="Calibri"/>
          <w:b w:val="false"/>
          <w:bCs w:val="false"/>
          <w:color w:val="000080"/>
          <w:sz w:val="22"/>
          <w:szCs w:val="22"/>
        </w:rPr>
        <w:t xml:space="preserve"> </w:t>
      </w:r>
      <w:r>
        <w:rPr>
          <w:rFonts w:ascii="Calibri" w:hAnsi="Calibri"/>
          <w:b w:val="false"/>
          <w:bCs w:val="false"/>
          <w:sz w:val="22"/>
          <w:szCs w:val="22"/>
        </w:rPr>
        <w:t>είναι υπεύθυνος για την επεξεργασία των δεδομένων προσωπικού χαρακτήρα, που προσκομίζετε στο πλαίσιο της παρούσης αίτησής σας.</w:t>
      </w:r>
    </w:p>
    <w:p>
      <w:pPr>
        <w:pStyle w:val="BodyText"/>
        <w:spacing w:lineRule="auto" w:line="264"/>
        <w:ind w:hanging="0" w:left="0" w:right="276"/>
        <w:jc w:val="both"/>
        <w:rPr/>
      </w:pPr>
      <w:r>
        <w:rPr>
          <w:rFonts w:ascii="Calibri" w:hAnsi="Calibri"/>
          <w:b w:val="false"/>
          <w:bCs w:val="false"/>
          <w:sz w:val="22"/>
          <w:szCs w:val="22"/>
        </w:rPr>
        <w:t>β. Για οποιοδήποτε θέμα προκύψει αναφορικά με την προστασία των δεδομένων σας, μπορείτε να</w:t>
      </w:r>
      <w:r>
        <w:rPr>
          <w:rFonts w:ascii="Calibri" w:hAnsi="Calibri"/>
          <w:b w:val="false"/>
          <w:bCs w:val="false"/>
          <w:spacing w:val="40"/>
          <w:sz w:val="22"/>
          <w:szCs w:val="22"/>
        </w:rPr>
        <w:t xml:space="preserve"> </w:t>
      </w:r>
      <w:r>
        <w:rPr>
          <w:rFonts w:ascii="Calibri" w:hAnsi="Calibri"/>
          <w:b w:val="false"/>
          <w:bCs w:val="false"/>
          <w:sz w:val="22"/>
          <w:szCs w:val="22"/>
        </w:rPr>
        <w:t xml:space="preserve">απευθυνθείτε στον </w:t>
      </w:r>
      <w:r>
        <w:rPr>
          <w:rFonts w:ascii="Calibri" w:hAnsi="Calibri"/>
          <w:b/>
          <w:bCs/>
          <w:sz w:val="22"/>
          <w:szCs w:val="22"/>
        </w:rPr>
        <w:t>Υπεύθυνο Προστασίας Δεδομένων (DPO)</w:t>
      </w:r>
      <w:r>
        <w:rPr>
          <w:rFonts w:ascii="Calibri" w:hAnsi="Calibri"/>
          <w:b w:val="false"/>
          <w:bCs w:val="false"/>
          <w:sz w:val="22"/>
          <w:szCs w:val="22"/>
        </w:rPr>
        <w:t xml:space="preserve"> του Δήμου Ακτίου Βόνιτσα</w:t>
      </w:r>
      <w:r>
        <w:rPr>
          <w:rFonts w:ascii="Calibri" w:hAnsi="Calibri"/>
          <w:b w:val="false"/>
          <w:bCs w:val="false"/>
          <w:sz w:val="22"/>
          <w:szCs w:val="22"/>
          <w:shd w:fill="FFFFFF" w:val="clear"/>
        </w:rPr>
        <w:t xml:space="preserve">ς (κ. Μούγια Λάζαρο, εταιρεία FINANCITY ΜΟΝΟΠΡΟΣΩΠΗ Ι.Κ.Ε στην ηλεκτρονική διεύθυνση </w:t>
      </w:r>
      <w:hyperlink r:id="rId7">
        <w:r>
          <w:rPr>
            <w:rStyle w:val="Hyperlink"/>
            <w:rFonts w:ascii="Calibri" w:hAnsi="Calibri"/>
            <w:b w:val="false"/>
            <w:bCs w:val="false"/>
            <w:sz w:val="22"/>
            <w:szCs w:val="22"/>
            <w:shd w:fill="FFFFFF" w:val="clear"/>
            <w:lang w:val="en-US"/>
          </w:rPr>
          <w:t>info@financity.gr</w:t>
        </w:r>
      </w:hyperlink>
      <w:r>
        <w:rPr>
          <w:rFonts w:ascii="Calibri" w:hAnsi="Calibri"/>
          <w:b w:val="false"/>
          <w:bCs w:val="false"/>
          <w:sz w:val="22"/>
          <w:szCs w:val="22"/>
          <w:shd w:fill="FFFFFF" w:val="clear"/>
          <w:lang w:val="en-US"/>
        </w:rPr>
        <w:t xml:space="preserve"> </w:t>
      </w:r>
      <w:r>
        <w:rPr>
          <w:rFonts w:ascii="Calibri" w:hAnsi="Calibri"/>
          <w:b w:val="false"/>
          <w:bCs w:val="false"/>
          <w:spacing w:val="40"/>
          <w:sz w:val="22"/>
          <w:szCs w:val="22"/>
          <w:shd w:fill="FFFFFF" w:val="clear"/>
        </w:rPr>
        <w:t xml:space="preserve"> </w:t>
      </w:r>
      <w:r>
        <w:rPr>
          <w:rFonts w:ascii="Calibri" w:hAnsi="Calibri"/>
          <w:b w:val="false"/>
          <w:bCs w:val="false"/>
          <w:sz w:val="22"/>
          <w:szCs w:val="22"/>
          <w:shd w:fill="FFFFFF" w:val="clear"/>
        </w:rPr>
        <w:t xml:space="preserve">ή στο τηλέφωνο </w:t>
      </w:r>
      <w:r>
        <w:rPr>
          <w:rFonts w:ascii="Calibri" w:hAnsi="Calibri"/>
          <w:b w:val="false"/>
          <w:bCs w:val="false"/>
          <w:sz w:val="22"/>
          <w:szCs w:val="22"/>
          <w:shd w:fill="FFFFFF" w:val="clear"/>
          <w:lang w:val="en-US"/>
        </w:rPr>
        <w:t>2106752880</w:t>
      </w:r>
      <w:r>
        <w:rPr>
          <w:rFonts w:ascii="Calibri" w:hAnsi="Calibri"/>
          <w:b w:val="false"/>
          <w:bCs w:val="false"/>
          <w:sz w:val="22"/>
          <w:szCs w:val="22"/>
          <w:shd w:fill="FFFFFF" w:val="clear"/>
        </w:rPr>
        <w:t>).</w:t>
      </w:r>
    </w:p>
    <w:p>
      <w:pPr>
        <w:pStyle w:val="BodyText"/>
        <w:spacing w:lineRule="auto" w:line="264"/>
        <w:ind w:hanging="0" w:left="0" w:right="269"/>
        <w:jc w:val="both"/>
        <w:rPr>
          <w:sz w:val="22"/>
          <w:szCs w:val="22"/>
        </w:rPr>
      </w:pPr>
      <w:r>
        <w:rPr>
          <w:rFonts w:ascii="Calibri" w:hAnsi="Calibri"/>
          <w:b w:val="false"/>
          <w:bCs w:val="false"/>
          <w:sz w:val="22"/>
          <w:szCs w:val="22"/>
          <w:shd w:fill="FFFFFF" w:val="clear"/>
        </w:rPr>
        <w:t xml:space="preserve">γ. </w:t>
      </w:r>
      <w:r>
        <w:rPr>
          <w:rFonts w:ascii="Calibri" w:hAnsi="Calibri"/>
          <w:b/>
          <w:bCs/>
          <w:sz w:val="22"/>
          <w:szCs w:val="22"/>
          <w:shd w:fill="FFFFFF" w:val="clear"/>
        </w:rPr>
        <w:t>Σκοπός της επεξεργασίας των δεδομένων σας είναι η εξ</w:t>
      </w:r>
      <w:r>
        <w:rPr>
          <w:rFonts w:ascii="Calibri" w:hAnsi="Calibri"/>
          <w:b/>
          <w:bCs/>
          <w:sz w:val="22"/>
          <w:szCs w:val="22"/>
        </w:rPr>
        <w:t>έταση και η διεκπεραίωση της αίτησής σας.</w:t>
      </w:r>
      <w:r>
        <w:rPr>
          <w:rFonts w:ascii="Calibri" w:hAnsi="Calibri"/>
          <w:b w:val="false"/>
          <w:bCs w:val="false"/>
          <w:sz w:val="22"/>
          <w:szCs w:val="22"/>
        </w:rPr>
        <w:t xml:space="preserve"> Νομική βάση της επεξεργασίας για τα «απλά» δεδομένα συνιστά το άρθρο 6 παρ. 1 στοιχ. γ΄ του Κανονισμού 2016/679/ΕΕ, ήτοι η επεξεργασία είναι απαραίτητη για τη συμμόρφωση του Δήμου με έννομη υποχρέωσή του, ενώ κατά το μέρος που για την στοιχειοθέτηση της αίτησής σας έχετε προσκομίσει ειδικές κατηγορίες</w:t>
      </w:r>
      <w:r>
        <w:rPr>
          <w:rFonts w:ascii="Calibri" w:hAnsi="Calibri"/>
          <w:b w:val="false"/>
          <w:bCs w:val="false"/>
          <w:spacing w:val="40"/>
          <w:sz w:val="22"/>
          <w:szCs w:val="22"/>
        </w:rPr>
        <w:t xml:space="preserve"> </w:t>
      </w:r>
      <w:r>
        <w:rPr>
          <w:rFonts w:ascii="Calibri" w:hAnsi="Calibri"/>
          <w:b w:val="false"/>
          <w:bCs w:val="false"/>
          <w:sz w:val="22"/>
          <w:szCs w:val="22"/>
        </w:rPr>
        <w:t>δεδομένων (όπως λ.χ. δεδομένα υγείας, ιδιοκτησίας, προσωπικά στοιχεία) νομική βάση αποτελεί και η εξαίρεση του άρθρου 9 παρ. 2 στοιχ. β΄ του Κανονισμού 2016/679/ΕΕ, ήτοι η επεξεργασία είναι απαραίτητη για την εκτέλεση των υποχρεώσεων του Δήμου Ακτίου Βόνιτσας στα πλαίσια του δικαίου κοινωνικής προστασίας.</w:t>
      </w:r>
    </w:p>
    <w:p>
      <w:pPr>
        <w:pStyle w:val="BodyText"/>
        <w:spacing w:lineRule="auto" w:line="264"/>
        <w:ind w:hanging="0" w:left="0" w:right="279"/>
        <w:jc w:val="both"/>
        <w:rPr>
          <w:sz w:val="22"/>
          <w:szCs w:val="22"/>
        </w:rPr>
      </w:pPr>
      <w:r>
        <w:rPr>
          <w:rFonts w:ascii="Calibri" w:hAnsi="Calibri"/>
          <w:b w:val="false"/>
          <w:bCs w:val="false"/>
          <w:sz w:val="22"/>
          <w:szCs w:val="22"/>
        </w:rPr>
        <w:t xml:space="preserve">δ. </w:t>
      </w:r>
      <w:r>
        <w:rPr>
          <w:rFonts w:ascii="Calibri" w:hAnsi="Calibri"/>
          <w:b/>
          <w:bCs/>
          <w:sz w:val="22"/>
          <w:szCs w:val="22"/>
        </w:rPr>
        <w:t>Αποδέκτες</w:t>
      </w:r>
      <w:r>
        <w:rPr>
          <w:rFonts w:ascii="Calibri" w:hAnsi="Calibri"/>
          <w:b w:val="false"/>
          <w:bCs w:val="false"/>
          <w:sz w:val="22"/>
          <w:szCs w:val="22"/>
        </w:rPr>
        <w:t xml:space="preserve"> των δεδομένων σας είναι οι αρμόδιοι υπάλληλοι του Αυτ. Τμήματος Κοινωνικής Προστασίας, Παιδείας και Πολιτισμού του Δήμου Ακτίου Βόνιτσας, η Επιτροπή Διαχείρισης και οι  λοιποί ειδικά εξουσιοδοτημένοι υπάλληλοι άλλων υπηρεσιών του Δήμου καθώς και όργανα αυτού στα πλαίσια των αρμοδιοτήτων τους, αρμόδιες δημόσιες και δικαστικές αρχές, υπουργεία, Δ.Ο.Υ. , Ν.Π.Δ.Δ. κ.λπ.</w:t>
      </w:r>
    </w:p>
    <w:p>
      <w:pPr>
        <w:pStyle w:val="BodyText"/>
        <w:spacing w:lineRule="auto" w:line="264"/>
        <w:ind w:hanging="0" w:left="0" w:right="285"/>
        <w:jc w:val="both"/>
        <w:rPr>
          <w:sz w:val="22"/>
          <w:szCs w:val="22"/>
        </w:rPr>
      </w:pPr>
      <w:r>
        <w:rPr>
          <w:rFonts w:ascii="Calibri" w:hAnsi="Calibri"/>
          <w:b w:val="false"/>
          <w:bCs w:val="false"/>
          <w:sz w:val="22"/>
          <w:szCs w:val="22"/>
        </w:rPr>
        <w:t>ε. Ο Δήμος Ακτίου Βόνιτσας δεν προτίθεται να διαβιβάσει δεδομένα προσωπικού χαρακτήρα που σας αφορούν σε τρίτες χώρες.</w:t>
      </w:r>
    </w:p>
    <w:p>
      <w:pPr>
        <w:pStyle w:val="BodyText"/>
        <w:spacing w:before="26" w:after="0"/>
        <w:rPr>
          <w:rFonts w:ascii="Calibri" w:hAnsi="Calibri"/>
          <w:b w:val="false"/>
          <w:bCs w:val="false"/>
          <w:sz w:val="22"/>
          <w:szCs w:val="22"/>
        </w:rPr>
      </w:pPr>
      <w:r>
        <w:rPr>
          <w:rFonts w:ascii="Calibri" w:hAnsi="Calibri"/>
          <w:b w:val="false"/>
          <w:bCs w:val="false"/>
          <w:sz w:val="22"/>
          <w:szCs w:val="22"/>
        </w:rPr>
      </w:r>
    </w:p>
    <w:p>
      <w:pPr>
        <w:pStyle w:val="ListParagraph"/>
        <w:numPr>
          <w:ilvl w:val="0"/>
          <w:numId w:val="0"/>
        </w:numPr>
        <w:tabs>
          <w:tab w:val="clear" w:pos="720"/>
          <w:tab w:val="left" w:pos="500" w:leader="none"/>
        </w:tabs>
        <w:spacing w:lineRule="auto" w:line="240" w:before="0" w:after="0"/>
        <w:ind w:hanging="0" w:left="141" w:right="0"/>
        <w:jc w:val="left"/>
        <w:rPr>
          <w:sz w:val="22"/>
          <w:szCs w:val="22"/>
        </w:rPr>
      </w:pPr>
      <w:r>
        <w:rPr>
          <w:rFonts w:ascii="Calibri" w:hAnsi="Calibri"/>
          <w:b w:val="false"/>
          <w:bCs w:val="false"/>
          <w:sz w:val="22"/>
          <w:szCs w:val="22"/>
        </w:rPr>
        <w:t>Επίσης,</w:t>
      </w:r>
      <w:r>
        <w:rPr>
          <w:rFonts w:ascii="Calibri" w:hAnsi="Calibri"/>
          <w:b w:val="false"/>
          <w:bCs w:val="false"/>
          <w:spacing w:val="-10"/>
          <w:sz w:val="22"/>
          <w:szCs w:val="22"/>
        </w:rPr>
        <w:t xml:space="preserve"> </w:t>
      </w:r>
      <w:r>
        <w:rPr>
          <w:rFonts w:ascii="Calibri" w:hAnsi="Calibri"/>
          <w:b w:val="false"/>
          <w:bCs w:val="false"/>
          <w:sz w:val="22"/>
          <w:szCs w:val="22"/>
        </w:rPr>
        <w:t>σας</w:t>
      </w:r>
      <w:r>
        <w:rPr>
          <w:rFonts w:ascii="Calibri" w:hAnsi="Calibri"/>
          <w:b w:val="false"/>
          <w:bCs w:val="false"/>
          <w:spacing w:val="-8"/>
          <w:sz w:val="22"/>
          <w:szCs w:val="22"/>
        </w:rPr>
        <w:t xml:space="preserve"> </w:t>
      </w:r>
      <w:r>
        <w:rPr>
          <w:rFonts w:ascii="Calibri" w:hAnsi="Calibri"/>
          <w:b w:val="false"/>
          <w:bCs w:val="false"/>
          <w:sz w:val="22"/>
          <w:szCs w:val="22"/>
        </w:rPr>
        <w:t>ενημερώνουμε</w:t>
      </w:r>
      <w:r>
        <w:rPr>
          <w:rFonts w:ascii="Calibri" w:hAnsi="Calibri"/>
          <w:b w:val="false"/>
          <w:bCs w:val="false"/>
          <w:spacing w:val="-10"/>
          <w:sz w:val="22"/>
          <w:szCs w:val="22"/>
        </w:rPr>
        <w:t xml:space="preserve"> </w:t>
      </w:r>
      <w:r>
        <w:rPr>
          <w:rFonts w:ascii="Calibri" w:hAnsi="Calibri"/>
          <w:b w:val="false"/>
          <w:bCs w:val="false"/>
          <w:sz w:val="22"/>
          <w:szCs w:val="22"/>
        </w:rPr>
        <w:t>για</w:t>
      </w:r>
      <w:r>
        <w:rPr>
          <w:rFonts w:ascii="Calibri" w:hAnsi="Calibri"/>
          <w:b w:val="false"/>
          <w:bCs w:val="false"/>
          <w:spacing w:val="-9"/>
          <w:sz w:val="22"/>
          <w:szCs w:val="22"/>
        </w:rPr>
        <w:t xml:space="preserve"> </w:t>
      </w:r>
      <w:r>
        <w:rPr>
          <w:rFonts w:ascii="Calibri" w:hAnsi="Calibri"/>
          <w:b w:val="false"/>
          <w:bCs w:val="false"/>
          <w:sz w:val="22"/>
          <w:szCs w:val="22"/>
        </w:rPr>
        <w:t>τα</w:t>
      </w:r>
      <w:r>
        <w:rPr>
          <w:rFonts w:ascii="Calibri" w:hAnsi="Calibri"/>
          <w:b w:val="false"/>
          <w:bCs w:val="false"/>
          <w:spacing w:val="-8"/>
          <w:sz w:val="22"/>
          <w:szCs w:val="22"/>
        </w:rPr>
        <w:t xml:space="preserve"> </w:t>
      </w:r>
      <w:r>
        <w:rPr>
          <w:rFonts w:ascii="Calibri" w:hAnsi="Calibri"/>
          <w:b w:val="false"/>
          <w:bCs w:val="false"/>
          <w:spacing w:val="-4"/>
          <w:sz w:val="22"/>
          <w:szCs w:val="22"/>
        </w:rPr>
        <w:t>εξής:</w:t>
      </w:r>
    </w:p>
    <w:p>
      <w:pPr>
        <w:pStyle w:val="BodyText"/>
        <w:spacing w:lineRule="auto" w:line="264" w:before="27" w:after="0"/>
        <w:ind w:hanging="0" w:left="0" w:right="276"/>
        <w:jc w:val="both"/>
        <w:rPr>
          <w:sz w:val="22"/>
          <w:szCs w:val="22"/>
        </w:rPr>
      </w:pPr>
      <w:r>
        <w:rPr>
          <w:rFonts w:ascii="Calibri" w:hAnsi="Calibri"/>
          <w:b w:val="false"/>
          <w:bCs w:val="false"/>
          <w:sz w:val="22"/>
          <w:szCs w:val="22"/>
        </w:rPr>
        <w:t xml:space="preserve">α. </w:t>
      </w:r>
      <w:r>
        <w:rPr>
          <w:rFonts w:ascii="Calibri" w:hAnsi="Calibri"/>
          <w:b/>
          <w:bCs/>
          <w:sz w:val="22"/>
          <w:szCs w:val="22"/>
        </w:rPr>
        <w:t>Τα δεδομένα σας θα διατηρηθούν</w:t>
      </w:r>
      <w:r>
        <w:rPr>
          <w:rFonts w:ascii="Calibri" w:hAnsi="Calibri"/>
          <w:b w:val="false"/>
          <w:bCs w:val="false"/>
          <w:sz w:val="22"/>
          <w:szCs w:val="22"/>
        </w:rPr>
        <w:t xml:space="preserve"> σύμφωνα με τις διατάξεις του Π.Δ. 480/1985 και τη λοιπή ισχύουσα νομοθεσία. Κατά την αποθήκευση των δεδομένων σας λαμβάνονται όλα τα αναγκαία μέτρα προστασίας (π.χ. πρόσβαση εξουσιοδοτημένων υπαλλήλων, κωδικοί πρόσβασης κ.ά.) και μετά το χρονικό διάστημα τήρησής τους καταστρέφονται με ασφαλή τρόπο.</w:t>
      </w:r>
    </w:p>
    <w:p>
      <w:pPr>
        <w:pStyle w:val="Normal"/>
        <w:spacing w:lineRule="auto" w:line="264" w:before="0" w:after="0"/>
        <w:ind w:hanging="0" w:left="0" w:right="277"/>
        <w:jc w:val="both"/>
        <w:rPr>
          <w:sz w:val="22"/>
          <w:szCs w:val="22"/>
        </w:rPr>
      </w:pPr>
      <w:r>
        <w:rPr>
          <w:b w:val="false"/>
          <w:bCs w:val="false"/>
          <w:sz w:val="22"/>
          <w:szCs w:val="22"/>
        </w:rPr>
        <w:t xml:space="preserve">β. Για τα δεδομένα προσωπικού χαρακτήρα που σας αφορούν </w:t>
      </w:r>
      <w:r>
        <w:rPr>
          <w:b/>
          <w:bCs/>
          <w:sz w:val="22"/>
          <w:szCs w:val="22"/>
        </w:rPr>
        <w:t>έχετε δικαίωμα ενημέρωσης, πρόσβασης, διόρθωσης, διαγραφής, περιορισμού, εναντίωσης και φορητότητας.</w:t>
      </w:r>
      <w:r>
        <w:rPr>
          <w:b w:val="false"/>
          <w:bCs w:val="false"/>
          <w:sz w:val="22"/>
          <w:szCs w:val="22"/>
        </w:rPr>
        <w:t xml:space="preserve"> Τα δικαιώματά σας τελούν υπό τους</w:t>
      </w:r>
      <w:r>
        <w:rPr>
          <w:b w:val="false"/>
          <w:bCs w:val="false"/>
          <w:spacing w:val="40"/>
          <w:sz w:val="22"/>
          <w:szCs w:val="22"/>
        </w:rPr>
        <w:t xml:space="preserve"> </w:t>
      </w:r>
      <w:r>
        <w:rPr>
          <w:b w:val="false"/>
          <w:bCs w:val="false"/>
          <w:sz w:val="22"/>
          <w:szCs w:val="22"/>
        </w:rPr>
        <w:t>όρους και περιορισμούς της ισχύουσας νομοθεσίας (άρθρα 12 – 22 του ΓΚΠΔ και των διατάξεων του ν. 4624/2019, ενδεικτικά άρθρα 29 – 35).</w:t>
      </w:r>
    </w:p>
    <w:p>
      <w:pPr>
        <w:pStyle w:val="BodyText"/>
        <w:spacing w:lineRule="auto" w:line="264" w:before="1" w:after="0"/>
        <w:ind w:hanging="0" w:left="0" w:right="271"/>
        <w:jc w:val="both"/>
        <w:rPr/>
      </w:pPr>
      <w:r>
        <w:rPr>
          <w:rFonts w:ascii="Calibri" w:hAnsi="Calibri"/>
          <w:b w:val="false"/>
          <w:bCs w:val="false"/>
          <w:sz w:val="22"/>
          <w:szCs w:val="22"/>
        </w:rPr>
        <w:t>γ.</w:t>
      </w:r>
      <w:r>
        <w:rPr>
          <w:rFonts w:ascii="Calibri" w:hAnsi="Calibri"/>
          <w:b/>
          <w:bCs/>
          <w:sz w:val="22"/>
          <w:szCs w:val="22"/>
        </w:rPr>
        <w:t xml:space="preserve"> Μπορείτε να ασκήσετε τα δικαιώματά σας στέλνοντας e-mail</w:t>
      </w:r>
      <w:r>
        <w:rPr>
          <w:rFonts w:ascii="Calibri" w:hAnsi="Calibri"/>
          <w:b w:val="false"/>
          <w:bCs w:val="false"/>
          <w:sz w:val="22"/>
          <w:szCs w:val="22"/>
        </w:rPr>
        <w:t xml:space="preserve"> στη διεύθυνση </w:t>
      </w:r>
      <w:hyperlink r:id="rId8">
        <w:r>
          <w:rPr>
            <w:rStyle w:val="Hyperlink"/>
            <w:rFonts w:ascii="Calibri" w:hAnsi="Calibri"/>
            <w:b w:val="false"/>
            <w:bCs w:val="false"/>
            <w:sz w:val="22"/>
            <w:szCs w:val="22"/>
          </w:rPr>
          <w:t>info@aktiovonitsa.gov.gr</w:t>
        </w:r>
      </w:hyperlink>
      <w:r>
        <w:rPr>
          <w:rFonts w:ascii="Calibri" w:hAnsi="Calibri"/>
          <w:b w:val="false"/>
          <w:bCs w:val="false"/>
          <w:sz w:val="22"/>
          <w:szCs w:val="22"/>
        </w:rPr>
        <w:t xml:space="preserve"> </w:t>
      </w:r>
      <w:r>
        <w:rPr>
          <w:rFonts w:ascii="Calibri" w:hAnsi="Calibri"/>
          <w:b w:val="false"/>
          <w:bCs w:val="false"/>
          <w:color w:val="000080"/>
          <w:sz w:val="22"/>
          <w:szCs w:val="22"/>
        </w:rPr>
        <w:t xml:space="preserve"> </w:t>
      </w:r>
      <w:r>
        <w:rPr>
          <w:rFonts w:ascii="Calibri" w:hAnsi="Calibri"/>
          <w:b w:val="false"/>
          <w:bCs w:val="false"/>
          <w:sz w:val="22"/>
          <w:szCs w:val="22"/>
        </w:rPr>
        <w:t xml:space="preserve"> ή επιστολή στην  διεύθυνση (Πλατεία Δημαρχείου,  </w:t>
      </w:r>
      <w:r>
        <w:rPr>
          <w:rFonts w:ascii="Calibri" w:hAnsi="Calibri"/>
          <w:b w:val="false"/>
          <w:bCs w:val="false"/>
          <w:sz w:val="22"/>
          <w:szCs w:val="22"/>
          <w:lang w:val="el-GR"/>
        </w:rPr>
        <w:t>Βόνιτσα</w:t>
      </w:r>
      <w:r>
        <w:rPr>
          <w:rFonts w:ascii="Calibri" w:hAnsi="Calibri"/>
          <w:b w:val="false"/>
          <w:bCs w:val="false"/>
          <w:sz w:val="22"/>
          <w:szCs w:val="22"/>
        </w:rPr>
        <w:t>, Τ.Κ. 30002, τηλ.: 2643032100) ή καταθέτοντάς μας οι ίδιοι το αίτημα αυτοπροσώπως. Έχετε τη δυνατότητα να επικοινωνήσετε και με τον Υπεύθυνο Προστασίας Δεδομένων (DPO) του Δήμου (</w:t>
      </w:r>
      <w:r>
        <w:rPr>
          <w:rFonts w:ascii="Calibri" w:hAnsi="Calibri"/>
          <w:b w:val="false"/>
          <w:bCs w:val="false"/>
          <w:sz w:val="22"/>
          <w:szCs w:val="22"/>
          <w:shd w:fill="FFFFFF" w:val="clear"/>
        </w:rPr>
        <w:t xml:space="preserve">Μούγια Λάζαρο, εταιρεία FINANCITY ΜΟΝΟΠΡΟΣΩΠΗ Ι.Κ.Ε στην ηλεκτρονική διεύθυνση </w:t>
      </w:r>
      <w:hyperlink r:id="rId9">
        <w:r>
          <w:rPr>
            <w:rStyle w:val="Hyperlink"/>
            <w:rFonts w:ascii="Calibri" w:hAnsi="Calibri"/>
            <w:b w:val="false"/>
            <w:bCs w:val="false"/>
            <w:sz w:val="22"/>
            <w:szCs w:val="22"/>
            <w:shd w:fill="FFFFFF" w:val="clear"/>
            <w:lang w:val="en-US"/>
          </w:rPr>
          <w:t>info@financity.gr</w:t>
        </w:r>
      </w:hyperlink>
      <w:r>
        <w:rPr>
          <w:rFonts w:ascii="Calibri" w:hAnsi="Calibri"/>
          <w:b w:val="false"/>
          <w:bCs w:val="false"/>
          <w:sz w:val="22"/>
          <w:szCs w:val="22"/>
          <w:shd w:fill="FFFFFF" w:val="clear"/>
          <w:lang w:val="en-US"/>
        </w:rPr>
        <w:t xml:space="preserve"> </w:t>
      </w:r>
      <w:r>
        <w:rPr>
          <w:rFonts w:ascii="Calibri" w:hAnsi="Calibri"/>
          <w:b w:val="false"/>
          <w:bCs w:val="false"/>
          <w:spacing w:val="40"/>
          <w:sz w:val="22"/>
          <w:szCs w:val="22"/>
          <w:shd w:fill="FFFFFF" w:val="clear"/>
        </w:rPr>
        <w:t xml:space="preserve"> </w:t>
      </w:r>
      <w:r>
        <w:rPr>
          <w:rFonts w:ascii="Calibri" w:hAnsi="Calibri"/>
          <w:b w:val="false"/>
          <w:bCs w:val="false"/>
          <w:sz w:val="22"/>
          <w:szCs w:val="22"/>
          <w:shd w:fill="FFFFFF" w:val="clear"/>
        </w:rPr>
        <w:t xml:space="preserve">ή στο τηλέφωνο </w:t>
      </w:r>
      <w:r>
        <w:rPr>
          <w:rFonts w:ascii="Calibri" w:hAnsi="Calibri"/>
          <w:b w:val="false"/>
          <w:bCs w:val="false"/>
          <w:sz w:val="22"/>
          <w:szCs w:val="22"/>
          <w:shd w:fill="FFFFFF" w:val="clear"/>
          <w:lang w:val="en-US"/>
        </w:rPr>
        <w:t xml:space="preserve">2106752880. </w:t>
      </w:r>
      <w:r>
        <w:rPr>
          <w:rFonts w:ascii="Calibri" w:hAnsi="Calibri"/>
          <w:b w:val="false"/>
          <w:bCs w:val="false"/>
          <w:sz w:val="22"/>
          <w:szCs w:val="22"/>
          <w:shd w:fill="FFFFFF" w:val="clear"/>
        </w:rPr>
        <w:t xml:space="preserve">Ο </w:t>
      </w:r>
      <w:r>
        <w:rPr>
          <w:rFonts w:ascii="Calibri" w:hAnsi="Calibri"/>
          <w:b w:val="false"/>
          <w:bCs w:val="false"/>
          <w:sz w:val="22"/>
          <w:szCs w:val="22"/>
        </w:rPr>
        <w:t>Δήμος θα καταβάλει κάθε δυνατή προσπάθεια να ανταποκριθεί σε</w:t>
      </w:r>
      <w:r>
        <w:rPr>
          <w:rFonts w:ascii="Calibri" w:hAnsi="Calibri"/>
          <w:b w:val="false"/>
          <w:bCs w:val="false"/>
          <w:spacing w:val="40"/>
          <w:sz w:val="22"/>
          <w:szCs w:val="22"/>
        </w:rPr>
        <w:t xml:space="preserve"> </w:t>
      </w:r>
      <w:r>
        <w:rPr>
          <w:rFonts w:ascii="Calibri" w:hAnsi="Calibri"/>
          <w:b w:val="false"/>
          <w:bCs w:val="false"/>
          <w:sz w:val="22"/>
          <w:szCs w:val="22"/>
        </w:rPr>
        <w:t>κάθε σχετικό αίτημά</w:t>
      </w:r>
      <w:r>
        <w:rPr>
          <w:rFonts w:ascii="Calibri" w:hAnsi="Calibri"/>
          <w:b w:val="false"/>
          <w:bCs w:val="false"/>
          <w:spacing w:val="-1"/>
          <w:sz w:val="22"/>
          <w:szCs w:val="22"/>
        </w:rPr>
        <w:t xml:space="preserve"> </w:t>
      </w:r>
      <w:r>
        <w:rPr>
          <w:rFonts w:ascii="Calibri" w:hAnsi="Calibri"/>
          <w:b w:val="false"/>
          <w:bCs w:val="false"/>
          <w:sz w:val="22"/>
          <w:szCs w:val="22"/>
        </w:rPr>
        <w:t>σας εντός</w:t>
      </w:r>
      <w:r>
        <w:rPr>
          <w:rFonts w:ascii="Calibri" w:hAnsi="Calibri"/>
          <w:b w:val="false"/>
          <w:bCs w:val="false"/>
          <w:spacing w:val="-1"/>
          <w:sz w:val="22"/>
          <w:szCs w:val="22"/>
        </w:rPr>
        <w:t xml:space="preserve"> </w:t>
      </w:r>
      <w:r>
        <w:rPr>
          <w:rFonts w:ascii="Calibri" w:hAnsi="Calibri"/>
          <w:b w:val="false"/>
          <w:bCs w:val="false"/>
          <w:sz w:val="22"/>
          <w:szCs w:val="22"/>
        </w:rPr>
        <w:t>τριάντα (30) ημερών</w:t>
      </w:r>
      <w:r>
        <w:rPr>
          <w:rFonts w:ascii="Calibri" w:hAnsi="Calibri"/>
          <w:b w:val="false"/>
          <w:bCs w:val="false"/>
          <w:spacing w:val="-1"/>
          <w:sz w:val="22"/>
          <w:szCs w:val="22"/>
        </w:rPr>
        <w:t xml:space="preserve"> </w:t>
      </w:r>
      <w:r>
        <w:rPr>
          <w:rFonts w:ascii="Calibri" w:hAnsi="Calibri"/>
          <w:b w:val="false"/>
          <w:bCs w:val="false"/>
          <w:sz w:val="22"/>
          <w:szCs w:val="22"/>
        </w:rPr>
        <w:t>από την παραλαβή του. Ωστόσο,</w:t>
      </w:r>
      <w:r>
        <w:rPr>
          <w:rFonts w:ascii="Calibri" w:hAnsi="Calibri"/>
          <w:b w:val="false"/>
          <w:bCs w:val="false"/>
          <w:spacing w:val="-1"/>
          <w:sz w:val="22"/>
          <w:szCs w:val="22"/>
        </w:rPr>
        <w:t xml:space="preserve"> </w:t>
      </w:r>
      <w:r>
        <w:rPr>
          <w:rFonts w:ascii="Calibri" w:hAnsi="Calibri"/>
          <w:b w:val="false"/>
          <w:bCs w:val="false"/>
          <w:sz w:val="22"/>
          <w:szCs w:val="22"/>
        </w:rPr>
        <w:t>η προθεσμία είναι</w:t>
      </w:r>
      <w:r>
        <w:rPr>
          <w:rFonts w:ascii="Calibri" w:hAnsi="Calibri"/>
          <w:b w:val="false"/>
          <w:bCs w:val="false"/>
          <w:spacing w:val="-2"/>
          <w:sz w:val="22"/>
          <w:szCs w:val="22"/>
        </w:rPr>
        <w:t xml:space="preserve"> </w:t>
      </w:r>
      <w:r>
        <w:rPr>
          <w:rFonts w:ascii="Calibri" w:hAnsi="Calibri"/>
          <w:b w:val="false"/>
          <w:bCs w:val="false"/>
          <w:sz w:val="22"/>
          <w:szCs w:val="22"/>
        </w:rPr>
        <w:t>δυνατόν να παραταθεί για δύο (2) επιπλέον μήνες λόγω πολυπλοκότητας του αιτήματός σας ή λόγω του όγκου των πληροφοριών κατόπιν σχετικής ενημέρωσής σας.</w:t>
      </w:r>
    </w:p>
    <w:p>
      <w:pPr>
        <w:pStyle w:val="Normal"/>
        <w:spacing w:lineRule="auto" w:line="264" w:before="0" w:after="0"/>
        <w:ind w:hanging="0" w:left="0" w:right="270"/>
        <w:jc w:val="both"/>
        <w:rPr/>
      </w:pPr>
      <w:r>
        <mc:AlternateContent>
          <mc:Choice Requires="wps">
            <w:drawing>
              <wp:anchor distT="635" distB="0" distL="0" distR="0" simplePos="0" relativeHeight="14" behindDoc="1" locked="0" layoutInCell="0" allowOverlap="1">
                <wp:simplePos x="0" y="0"/>
                <wp:positionH relativeFrom="page">
                  <wp:posOffset>5443220</wp:posOffset>
                </wp:positionH>
                <wp:positionV relativeFrom="paragraph">
                  <wp:posOffset>523875</wp:posOffset>
                </wp:positionV>
                <wp:extent cx="43180" cy="9525"/>
                <wp:effectExtent l="0" t="635" r="0" b="0"/>
                <wp:wrapNone/>
                <wp:docPr id="6" name="Graphic 3"/>
                <a:graphic xmlns:a="http://schemas.openxmlformats.org/drawingml/2006/main">
                  <a:graphicData uri="http://schemas.microsoft.com/office/word/2010/wordprocessingShape">
                    <wps:wsp>
                      <wps:cNvSpPr/>
                      <wps:spPr>
                        <a:xfrm>
                          <a:off x="0" y="0"/>
                          <a:ext cx="43200" cy="9360"/>
                        </a:xfrm>
                        <a:custGeom>
                          <a:avLst/>
                          <a:gdLst>
                            <a:gd name="textAreaLeft" fmla="*/ 0 w 24480"/>
                            <a:gd name="textAreaRight" fmla="*/ 30240 w 24480"/>
                            <a:gd name="textAreaTop" fmla="*/ 0 h 5400"/>
                            <a:gd name="textAreaBottom" fmla="*/ 11520 h 5400"/>
                          </a:gdLst>
                          <a:ahLst/>
                          <a:cxnLst/>
                          <a:rect l="textAreaLeft" t="textAreaTop" r="textAreaRight" b="textAreaBottom"/>
                          <a:pathLst>
                            <a:path w="43180" h="9525">
                              <a:moveTo>
                                <a:pt x="42672" y="0"/>
                              </a:moveTo>
                              <a:lnTo>
                                <a:pt x="0" y="0"/>
                              </a:lnTo>
                              <a:lnTo>
                                <a:pt x="0" y="9143"/>
                              </a:lnTo>
                              <a:lnTo>
                                <a:pt x="42672" y="9143"/>
                              </a:lnTo>
                              <a:lnTo>
                                <a:pt x="42672" y="0"/>
                              </a:lnTo>
                              <a:close/>
                            </a:path>
                          </a:pathLst>
                        </a:custGeom>
                        <a:solidFill>
                          <a:srgbClr val="000080"/>
                        </a:solidFill>
                        <a:ln w="0">
                          <a:noFill/>
                        </a:ln>
                      </wps:spPr>
                      <wps:style>
                        <a:lnRef idx="0"/>
                        <a:fillRef idx="0"/>
                        <a:effectRef idx="0"/>
                        <a:fontRef idx="minor"/>
                      </wps:style>
                      <wps:bodyPr/>
                    </wps:wsp>
                  </a:graphicData>
                </a:graphic>
              </wp:anchor>
            </w:drawing>
          </mc:Choice>
          <mc:Fallback>
            <w:pict/>
          </mc:Fallback>
        </mc:AlternateContent>
      </w:r>
      <w:r>
        <w:rPr>
          <w:b w:val="false"/>
          <w:bCs w:val="false"/>
          <w:sz w:val="22"/>
          <w:szCs w:val="22"/>
        </w:rPr>
        <w:t xml:space="preserve">δ. </w:t>
      </w:r>
      <w:r>
        <w:rPr>
          <w:b/>
          <w:bCs/>
          <w:sz w:val="22"/>
          <w:szCs w:val="22"/>
        </w:rPr>
        <w:t>Για οποιοδήποτε παράπονο ή καταγγελία αφορά στα προσωπικά σας δεδομένα,</w:t>
      </w:r>
      <w:r>
        <w:rPr>
          <w:b w:val="false"/>
          <w:bCs w:val="false"/>
          <w:sz w:val="22"/>
          <w:szCs w:val="22"/>
        </w:rPr>
        <w:t xml:space="preserve"> μπορείτε να υποβάλλετε καταγγελία στην Αρχή Προστασίας Δεδομένων Προσωπικού Χαρακτήρα (Λ. Κηφισίας 1-3, ΤΚ 115 23 – τηλ. 2106475600.  Πληροφορίες μπορείτε να βρείτε στην επίσημη ιστοσελίδα της Αρχής: </w:t>
      </w:r>
      <w:hyperlink r:id="rId10">
        <w:r>
          <w:rPr>
            <w:rStyle w:val="Style6"/>
            <w:b w:val="false"/>
            <w:bCs w:val="false"/>
            <w:color w:val="0000FF"/>
            <w:sz w:val="22"/>
            <w:szCs w:val="22"/>
            <w:u w:val="single" w:color="000000"/>
          </w:rPr>
          <w:t>www.dpa.gr</w:t>
        </w:r>
        <w:r>
          <w:rPr>
            <w:rStyle w:val="Style6"/>
            <w:b w:val="false"/>
            <w:bCs w:val="false"/>
            <w:color w:val="000080"/>
            <w:sz w:val="22"/>
            <w:szCs w:val="22"/>
          </w:rPr>
          <w:t>)</w:t>
        </w:r>
        <w:r>
          <w:rPr>
            <w:rStyle w:val="Style6"/>
            <w:b w:val="false"/>
            <w:bCs w:val="false"/>
            <w:sz w:val="22"/>
            <w:szCs w:val="22"/>
          </w:rPr>
          <w:t>.</w:t>
        </w:r>
      </w:hyperlink>
    </w:p>
    <w:p>
      <w:pPr>
        <w:pStyle w:val="Normal"/>
        <w:spacing w:lineRule="exact" w:line="211" w:before="0" w:after="0"/>
        <w:ind w:hanging="0" w:left="290" w:right="0"/>
        <w:jc w:val="left"/>
        <w:rPr>
          <w:rFonts w:ascii="Calibri" w:hAnsi="Calibri"/>
          <w:b w:val="false"/>
          <w:bCs w:val="false"/>
          <w:sz w:val="23"/>
          <w:szCs w:val="23"/>
        </w:rPr>
      </w:pPr>
      <w:r>
        <w:rPr>
          <w:b w:val="false"/>
          <w:bCs w:val="false"/>
          <w:sz w:val="23"/>
          <w:szCs w:val="23"/>
        </w:rPr>
      </w:r>
    </w:p>
    <w:p>
      <w:pPr>
        <w:pStyle w:val="Normal"/>
        <w:spacing w:lineRule="exact" w:line="211" w:before="0" w:after="0"/>
        <w:ind w:hanging="0" w:left="290" w:right="0"/>
        <w:jc w:val="left"/>
        <w:rPr>
          <w:rFonts w:ascii="Calibri" w:hAnsi="Calibri"/>
          <w:sz w:val="23"/>
          <w:szCs w:val="23"/>
        </w:rPr>
      </w:pPr>
      <w:r>
        <w:rPr>
          <w:sz w:val="23"/>
          <w:szCs w:val="23"/>
        </w:rPr>
      </w:r>
    </w:p>
    <w:sectPr>
      <w:footerReference w:type="even" r:id="rId11"/>
      <w:footerReference w:type="default" r:id="rId12"/>
      <w:footerReference w:type="first" r:id="rId13"/>
      <w:type w:val="nextPage"/>
      <w:pgSz w:w="11906" w:h="16838"/>
      <w:pgMar w:left="720" w:right="720" w:gutter="0" w:header="0" w:top="1020" w:footer="567" w:bottom="62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Calibri">
    <w:charset w:val="a1"/>
    <w:family w:val="roman"/>
    <w:pitch w:val="variable"/>
  </w:font>
  <w:font w:name="MgOptima">
    <w:altName w:val="Calibri"/>
    <w:charset w:val="a1"/>
    <w:family w:val="roman"/>
    <w:pitch w:val="variable"/>
  </w:font>
  <w:font w:name="Microsoft Sans Serif">
    <w:charset w:val="a1"/>
    <w:family w:val="swiss"/>
    <w:pitch w:val="variable"/>
  </w:font>
  <w:font w:name="Tahoma">
    <w:charset w:val="a1"/>
    <w:family w:val="swiss"/>
    <w:pitch w:val="variable"/>
  </w:font>
  <w:font w:name="OpenSymbol">
    <w:altName w:val="Arial Unicode MS"/>
    <w:charset w:val="02"/>
    <w:family w:val="roman"/>
    <w:pitch w:val="variable"/>
  </w:font>
  <w:font w:name="Liberation Sans">
    <w:altName w:val="Arial"/>
    <w:charset w:val="a1"/>
    <w:family w:val="swiss"/>
    <w:pitch w:val="variable"/>
  </w:font>
  <w:font w:name="Times New Roman">
    <w:charset w:val="a1"/>
    <w:family w:val="roman"/>
    <w:pitch w:val="variable"/>
  </w:font>
  <w:font w:name="Times New Roman">
    <w:charset w:val="01"/>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b/>
        <w:lang w:val="en-US"/>
      </w:rPr>
    </w:pPr>
    <w:r>
      <w:rPr>
        <w:b/>
        <w:lang w:val="en-US"/>
      </w:rPr>
    </w:r>
    <w:bookmarkStart w:id="0" w:name="%25252525252525252525252525_1_Αντίγραφο_"/>
    <w:bookmarkEnd w:id="0"/>
  </w:p>
  <w:p>
    <w:pPr>
      <w:pStyle w:val="Footer"/>
      <w:rPr>
        <w:b/>
      </w:rPr>
    </w:pPr>
    <w:r>
      <w:rPr>
        <w:b/>
      </w:rPr>
      <w:t xml:space="preserve">           </w:t>
    </w:r>
  </w:p>
  <w:p>
    <w:pPr>
      <w:pStyle w:val="Normal"/>
      <w:rPr>
        <w:rFonts w:ascii="Tahoma" w:hAnsi="Tahoma" w:cs="Tahoma"/>
        <w:b/>
      </w:rPr>
    </w:pPr>
    <w:r>
      <w:rPr>
        <w:rFonts w:cs="Tahoma" w:ascii="Tahoma" w:hAnsi="Tahoma"/>
        <w:b/>
      </w:rPr>
      <w:t xml:space="preserve">                                              </w:t>
    </w:r>
    <w:r>
      <w:drawing>
        <wp:anchor distT="0" distB="0" distL="0" distR="0" simplePos="0" relativeHeight="9" behindDoc="1" locked="0" layoutInCell="1" allowOverlap="1">
          <wp:simplePos x="0" y="0"/>
          <wp:positionH relativeFrom="column">
            <wp:posOffset>135255</wp:posOffset>
          </wp:positionH>
          <wp:positionV relativeFrom="paragraph">
            <wp:posOffset>81280</wp:posOffset>
          </wp:positionV>
          <wp:extent cx="3707765" cy="550545"/>
          <wp:effectExtent l="0" t="0" r="0" b="0"/>
          <wp:wrapNone/>
          <wp:docPr id="1" name="% 1 Αντίγραφο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1 Αντίγραφο 3"/>
                  <pic:cNvPicPr>
                    <a:picLocks noChangeAspect="1" noChangeArrowheads="1"/>
                  </pic:cNvPicPr>
                </pic:nvPicPr>
                <pic:blipFill>
                  <a:blip r:embed="rId1"/>
                  <a:stretch>
                    <a:fillRect/>
                  </a:stretch>
                </pic:blipFill>
                <pic:spPr bwMode="auto">
                  <a:xfrm>
                    <a:off x="0" y="0"/>
                    <a:ext cx="3707765" cy="550545"/>
                  </a:xfrm>
                  <a:prstGeom prst="rect">
                    <a:avLst/>
                  </a:prstGeom>
                  <a:noFill/>
                </pic:spPr>
              </pic:pic>
            </a:graphicData>
          </a:graphic>
        </wp:anchor>
      </w:drawing>
    </w:r>
    <w:r>
      <w:rPr>
        <w:rFonts w:cs="Tahoma" w:ascii="Tahoma" w:hAnsi="Tahoma"/>
        <w:b/>
      </w:rPr>
      <w:t xml:space="preserve">                                                       </w:t>
    </w:r>
    <w:r>
      <w:rPr/>
      <w:drawing>
        <wp:inline distT="0" distB="0" distL="0" distR="0">
          <wp:extent cx="704850" cy="657225"/>
          <wp:effectExtent l="0" t="0" r="0" b="0"/>
          <wp:docPr id="2" name="% 1 Αντίγραφο 2" descr="C:\Users\sadamopoulou.KPS-PATRA\Desktop\Diaxeiristiki-Final-Logo-GR-blue-light-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1 Αντίγραφο 2" descr="C:\Users\sadamopoulou.KPS-PATRA\Desktop\Diaxeiristiki-Final-Logo-GR-blue-light-blue.png"/>
                  <pic:cNvPicPr>
                    <a:picLocks noChangeAspect="1" noChangeArrowheads="1"/>
                  </pic:cNvPicPr>
                </pic:nvPicPr>
                <pic:blipFill>
                  <a:blip r:embed="rId2"/>
                  <a:stretch>
                    <a:fillRect/>
                  </a:stretch>
                </pic:blipFill>
                <pic:spPr bwMode="auto">
                  <a:xfrm>
                    <a:off x="0" y="0"/>
                    <a:ext cx="704850" cy="657225"/>
                  </a:xfrm>
                  <a:prstGeom prst="rect">
                    <a:avLst/>
                  </a:prstGeom>
                  <a:noFill/>
                </pic:spPr>
              </pic:pic>
            </a:graphicData>
          </a:graphic>
        </wp:inline>
      </w:drawing>
    </w:r>
    <w:r>
      <w:rPr>
        <w:rFonts w:cs="Tahoma" w:ascii="Tahoma" w:hAnsi="Tahoma"/>
        <w:b/>
      </w:rPr>
      <w:t xml:space="preserve">            </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b/>
        <w:lang w:val="en-US"/>
      </w:rPr>
    </w:pPr>
    <w:r>
      <w:rPr>
        <w:b/>
        <w:lang w:val="en-US"/>
      </w:rPr>
    </w:r>
    <w:bookmarkStart w:id="1" w:name="%25252525252525252525252525_1_Αντίγραφο_"/>
    <w:bookmarkEnd w:id="1"/>
  </w:p>
  <w:p>
    <w:pPr>
      <w:pStyle w:val="Footer"/>
      <w:rPr>
        <w:b/>
      </w:rPr>
    </w:pPr>
    <w:r>
      <w:rPr>
        <w:b/>
      </w:rPr>
      <w:t xml:space="preserve">           </w:t>
    </w:r>
  </w:p>
  <w:p>
    <w:pPr>
      <w:pStyle w:val="Normal"/>
      <w:rPr>
        <w:rFonts w:ascii="Tahoma" w:hAnsi="Tahoma" w:cs="Tahoma"/>
        <w:b/>
      </w:rPr>
    </w:pPr>
    <w:r>
      <w:rPr>
        <w:rFonts w:cs="Tahoma" w:ascii="Tahoma" w:hAnsi="Tahoma"/>
        <w:b/>
      </w:rPr>
      <w:t xml:space="preserve">                                              </w:t>
    </w:r>
    <w:r>
      <w:drawing>
        <wp:anchor distT="0" distB="0" distL="0" distR="0" simplePos="0" relativeHeight="9" behindDoc="1" locked="0" layoutInCell="1" allowOverlap="1">
          <wp:simplePos x="0" y="0"/>
          <wp:positionH relativeFrom="column">
            <wp:posOffset>135255</wp:posOffset>
          </wp:positionH>
          <wp:positionV relativeFrom="paragraph">
            <wp:posOffset>81280</wp:posOffset>
          </wp:positionV>
          <wp:extent cx="3707765" cy="550545"/>
          <wp:effectExtent l="0" t="0" r="0" b="0"/>
          <wp:wrapNone/>
          <wp:docPr id="3" name="% 1 Αντίγραφο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1 Αντίγραφο 3"/>
                  <pic:cNvPicPr>
                    <a:picLocks noChangeAspect="1" noChangeArrowheads="1"/>
                  </pic:cNvPicPr>
                </pic:nvPicPr>
                <pic:blipFill>
                  <a:blip r:embed="rId1"/>
                  <a:stretch>
                    <a:fillRect/>
                  </a:stretch>
                </pic:blipFill>
                <pic:spPr bwMode="auto">
                  <a:xfrm>
                    <a:off x="0" y="0"/>
                    <a:ext cx="3707765" cy="550545"/>
                  </a:xfrm>
                  <a:prstGeom prst="rect">
                    <a:avLst/>
                  </a:prstGeom>
                  <a:noFill/>
                </pic:spPr>
              </pic:pic>
            </a:graphicData>
          </a:graphic>
        </wp:anchor>
      </w:drawing>
    </w:r>
    <w:r>
      <w:rPr>
        <w:rFonts w:cs="Tahoma" w:ascii="Tahoma" w:hAnsi="Tahoma"/>
        <w:b/>
      </w:rPr>
      <w:t xml:space="preserve">                                                       </w:t>
    </w:r>
    <w:r>
      <w:rPr/>
      <w:drawing>
        <wp:inline distT="0" distB="0" distL="0" distR="0">
          <wp:extent cx="704850" cy="657225"/>
          <wp:effectExtent l="0" t="0" r="0" b="0"/>
          <wp:docPr id="4" name="% 1 Αντίγραφο 2" descr="C:\Users\sadamopoulou.KPS-PATRA\Desktop\Diaxeiristiki-Final-Logo-GR-blue-light-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1 Αντίγραφο 2" descr="C:\Users\sadamopoulou.KPS-PATRA\Desktop\Diaxeiristiki-Final-Logo-GR-blue-light-blue.png"/>
                  <pic:cNvPicPr>
                    <a:picLocks noChangeAspect="1" noChangeArrowheads="1"/>
                  </pic:cNvPicPr>
                </pic:nvPicPr>
                <pic:blipFill>
                  <a:blip r:embed="rId2"/>
                  <a:stretch>
                    <a:fillRect/>
                  </a:stretch>
                </pic:blipFill>
                <pic:spPr bwMode="auto">
                  <a:xfrm>
                    <a:off x="0" y="0"/>
                    <a:ext cx="704850" cy="657225"/>
                  </a:xfrm>
                  <a:prstGeom prst="rect">
                    <a:avLst/>
                  </a:prstGeom>
                  <a:noFill/>
                </pic:spPr>
              </pic:pic>
            </a:graphicData>
          </a:graphic>
        </wp:inline>
      </w:drawing>
    </w:r>
    <w:r>
      <w:rPr>
        <w:rFonts w:cs="Tahoma" w:ascii="Tahoma" w:hAnsi="Tahoma"/>
        <w:b/>
      </w:rPr>
      <w:t xml:space="preserve">            </w:t>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200"/>
      <w:rPr>
        <w:rFonts w:ascii="Tahoma" w:hAnsi="Tahoma" w:cs="Tahoma"/>
        <w:b/>
      </w:rPr>
    </w:pPr>
    <w:r>
      <w:rPr>
        <w:rFonts w:cs="Tahoma" w:ascii="Tahoma" w:hAnsi="Tahoma"/>
        <w:b/>
      </w:rPr>
      <w:t xml:space="preserve">                        </w:t>
    </w:r>
    <w:r>
      <w:rPr>
        <w:rFonts w:cs="Tahoma" w:ascii="Tahoma" w:hAnsi="Tahoma"/>
        <w:b/>
      </w:rPr>
      <w:drawing>
        <wp:anchor distT="0" distB="0" distL="0" distR="0" simplePos="0" relativeHeight="12" behindDoc="1" locked="0" layoutInCell="1" allowOverlap="1">
          <wp:simplePos x="0" y="0"/>
          <wp:positionH relativeFrom="column">
            <wp:posOffset>135255</wp:posOffset>
          </wp:positionH>
          <wp:positionV relativeFrom="paragraph">
            <wp:posOffset>81280</wp:posOffset>
          </wp:positionV>
          <wp:extent cx="3707765" cy="550545"/>
          <wp:effectExtent l="0" t="0" r="0" b="0"/>
          <wp:wrapNone/>
          <wp:docPr id="7" name="% 1 Αντίγραφο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1 Αντίγραφο 5"/>
                  <pic:cNvPicPr>
                    <a:picLocks noChangeAspect="1" noChangeArrowheads="1"/>
                  </pic:cNvPicPr>
                </pic:nvPicPr>
                <pic:blipFill>
                  <a:blip r:embed="rId1"/>
                  <a:stretch>
                    <a:fillRect/>
                  </a:stretch>
                </pic:blipFill>
                <pic:spPr bwMode="auto">
                  <a:xfrm>
                    <a:off x="0" y="0"/>
                    <a:ext cx="3707765" cy="550545"/>
                  </a:xfrm>
                  <a:prstGeom prst="rect">
                    <a:avLst/>
                  </a:prstGeom>
                  <a:noFill/>
                </pic:spPr>
              </pic:pic>
            </a:graphicData>
          </a:graphic>
        </wp:anchor>
      </w:drawing>
      <w:t xml:space="preserve">                      </w:t>
    </w:r>
    <w:r>
      <w:drawing>
        <wp:anchor distT="0" distB="0" distL="0" distR="0" simplePos="0" relativeHeight="11" behindDoc="1" locked="0" layoutInCell="1" allowOverlap="1">
          <wp:simplePos x="0" y="0"/>
          <wp:positionH relativeFrom="column">
            <wp:posOffset>135255</wp:posOffset>
          </wp:positionH>
          <wp:positionV relativeFrom="paragraph">
            <wp:posOffset>81280</wp:posOffset>
          </wp:positionV>
          <wp:extent cx="3707765" cy="550545"/>
          <wp:effectExtent l="0" t="0" r="0" b="0"/>
          <wp:wrapNone/>
          <wp:docPr id="8" name="% 1 Αντίγραφο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1 Αντίγραφο 4"/>
                  <pic:cNvPicPr>
                    <a:picLocks noChangeAspect="1" noChangeArrowheads="1"/>
                  </pic:cNvPicPr>
                </pic:nvPicPr>
                <pic:blipFill>
                  <a:blip r:embed="rId2"/>
                  <a:stretch>
                    <a:fillRect/>
                  </a:stretch>
                </pic:blipFill>
                <pic:spPr bwMode="auto">
                  <a:xfrm>
                    <a:off x="0" y="0"/>
                    <a:ext cx="3707765" cy="550545"/>
                  </a:xfrm>
                  <a:prstGeom prst="rect">
                    <a:avLst/>
                  </a:prstGeom>
                  <a:noFill/>
                </pic:spPr>
              </pic:pic>
            </a:graphicData>
          </a:graphic>
        </wp:anchor>
      </w:drawing>
    </w:r>
    <w:r>
      <w:rPr>
        <w:rFonts w:cs="Tahoma" w:ascii="Tahoma" w:hAnsi="Tahoma"/>
        <w:b/>
      </w:rPr>
      <w:t xml:space="preserve">                                                     </w:t>
    </w:r>
    <w:r>
      <w:rPr/>
      <w:drawing>
        <wp:inline distT="0" distB="0" distL="0" distR="0">
          <wp:extent cx="704850" cy="657225"/>
          <wp:effectExtent l="0" t="0" r="0" b="0"/>
          <wp:docPr id="9" name="% 1 Αντίγραφο 1" descr="C:\Users\sadamopoulou.KPS-PATRA\Desktop\Diaxeiristiki-Final-Logo-GR-blue-light-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1 Αντίγραφο 1" descr="C:\Users\sadamopoulou.KPS-PATRA\Desktop\Diaxeiristiki-Final-Logo-GR-blue-light-blue.png"/>
                  <pic:cNvPicPr>
                    <a:picLocks noChangeAspect="1" noChangeArrowheads="1"/>
                  </pic:cNvPicPr>
                </pic:nvPicPr>
                <pic:blipFill>
                  <a:blip r:embed="rId3"/>
                  <a:stretch>
                    <a:fillRect/>
                  </a:stretch>
                </pic:blipFill>
                <pic:spPr bwMode="auto">
                  <a:xfrm>
                    <a:off x="0" y="0"/>
                    <a:ext cx="704850" cy="657225"/>
                  </a:xfrm>
                  <a:prstGeom prst="rect">
                    <a:avLst/>
                  </a:prstGeom>
                  <a:noFill/>
                </pic:spPr>
              </pic:pic>
            </a:graphicData>
          </a:graphic>
        </wp:inline>
      </w:drawing>
    </w:r>
    <w:r>
      <w:rPr>
        <w:rFonts w:cs="Tahoma" w:ascii="Tahoma" w:hAnsi="Tahoma"/>
        <w:b/>
      </w:rPr>
      <w:t xml:space="preserve">            </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200"/>
      <w:rPr>
        <w:rFonts w:ascii="Tahoma" w:hAnsi="Tahoma" w:cs="Tahoma"/>
        <w:b/>
      </w:rPr>
    </w:pPr>
    <w:r>
      <w:rPr>
        <w:rFonts w:cs="Tahoma" w:ascii="Tahoma" w:hAnsi="Tahoma"/>
        <w:b/>
      </w:rPr>
      <w:t xml:space="preserve">                        </w:t>
    </w:r>
    <w:r>
      <w:rPr>
        <w:rFonts w:cs="Tahoma" w:ascii="Tahoma" w:hAnsi="Tahoma"/>
        <w:b/>
      </w:rPr>
      <w:drawing>
        <wp:anchor distT="0" distB="0" distL="0" distR="0" simplePos="0" relativeHeight="12" behindDoc="1" locked="0" layoutInCell="1" allowOverlap="1">
          <wp:simplePos x="0" y="0"/>
          <wp:positionH relativeFrom="column">
            <wp:posOffset>135255</wp:posOffset>
          </wp:positionH>
          <wp:positionV relativeFrom="paragraph">
            <wp:posOffset>81280</wp:posOffset>
          </wp:positionV>
          <wp:extent cx="3707765" cy="550545"/>
          <wp:effectExtent l="0" t="0" r="0" b="0"/>
          <wp:wrapNone/>
          <wp:docPr id="10" name="% 1 Αντίγραφο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1 Αντίγραφο 5"/>
                  <pic:cNvPicPr>
                    <a:picLocks noChangeAspect="1" noChangeArrowheads="1"/>
                  </pic:cNvPicPr>
                </pic:nvPicPr>
                <pic:blipFill>
                  <a:blip r:embed="rId1"/>
                  <a:stretch>
                    <a:fillRect/>
                  </a:stretch>
                </pic:blipFill>
                <pic:spPr bwMode="auto">
                  <a:xfrm>
                    <a:off x="0" y="0"/>
                    <a:ext cx="3707765" cy="550545"/>
                  </a:xfrm>
                  <a:prstGeom prst="rect">
                    <a:avLst/>
                  </a:prstGeom>
                  <a:noFill/>
                </pic:spPr>
              </pic:pic>
            </a:graphicData>
          </a:graphic>
        </wp:anchor>
      </w:drawing>
      <w:t xml:space="preserve">                      </w:t>
    </w:r>
    <w:r>
      <w:drawing>
        <wp:anchor distT="0" distB="0" distL="0" distR="0" simplePos="0" relativeHeight="11" behindDoc="1" locked="0" layoutInCell="1" allowOverlap="1">
          <wp:simplePos x="0" y="0"/>
          <wp:positionH relativeFrom="column">
            <wp:posOffset>135255</wp:posOffset>
          </wp:positionH>
          <wp:positionV relativeFrom="paragraph">
            <wp:posOffset>81280</wp:posOffset>
          </wp:positionV>
          <wp:extent cx="3707765" cy="550545"/>
          <wp:effectExtent l="0" t="0" r="0" b="0"/>
          <wp:wrapNone/>
          <wp:docPr id="11" name="% 1 Αντίγραφο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1 Αντίγραφο 4"/>
                  <pic:cNvPicPr>
                    <a:picLocks noChangeAspect="1" noChangeArrowheads="1"/>
                  </pic:cNvPicPr>
                </pic:nvPicPr>
                <pic:blipFill>
                  <a:blip r:embed="rId2"/>
                  <a:stretch>
                    <a:fillRect/>
                  </a:stretch>
                </pic:blipFill>
                <pic:spPr bwMode="auto">
                  <a:xfrm>
                    <a:off x="0" y="0"/>
                    <a:ext cx="3707765" cy="550545"/>
                  </a:xfrm>
                  <a:prstGeom prst="rect">
                    <a:avLst/>
                  </a:prstGeom>
                  <a:noFill/>
                </pic:spPr>
              </pic:pic>
            </a:graphicData>
          </a:graphic>
        </wp:anchor>
      </w:drawing>
    </w:r>
    <w:r>
      <w:rPr>
        <w:rFonts w:cs="Tahoma" w:ascii="Tahoma" w:hAnsi="Tahoma"/>
        <w:b/>
      </w:rPr>
      <w:t xml:space="preserve">                                                     </w:t>
    </w:r>
    <w:r>
      <w:rPr/>
      <w:drawing>
        <wp:inline distT="0" distB="0" distL="0" distR="0">
          <wp:extent cx="704850" cy="657225"/>
          <wp:effectExtent l="0" t="0" r="0" b="0"/>
          <wp:docPr id="12" name="% 1 Αντίγραφο 1" descr="C:\Users\sadamopoulou.KPS-PATRA\Desktop\Diaxeiristiki-Final-Logo-GR-blue-light-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1 Αντίγραφο 1" descr="C:\Users\sadamopoulou.KPS-PATRA\Desktop\Diaxeiristiki-Final-Logo-GR-blue-light-blue.png"/>
                  <pic:cNvPicPr>
                    <a:picLocks noChangeAspect="1" noChangeArrowheads="1"/>
                  </pic:cNvPicPr>
                </pic:nvPicPr>
                <pic:blipFill>
                  <a:blip r:embed="rId3"/>
                  <a:stretch>
                    <a:fillRect/>
                  </a:stretch>
                </pic:blipFill>
                <pic:spPr bwMode="auto">
                  <a:xfrm>
                    <a:off x="0" y="0"/>
                    <a:ext cx="704850" cy="657225"/>
                  </a:xfrm>
                  <a:prstGeom prst="rect">
                    <a:avLst/>
                  </a:prstGeom>
                  <a:noFill/>
                </pic:spPr>
              </pic:pic>
            </a:graphicData>
          </a:graphic>
        </wp:inline>
      </w:drawing>
    </w:r>
    <w:r>
      <w:rPr>
        <w:rFonts w:cs="Tahoma" w:ascii="Tahoma" w:hAnsi="Tahoma"/>
        <w:b/>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bullet"/>
      <w:lvlText w:val="•"/>
      <w:lvlJc w:val="left"/>
      <w:pPr>
        <w:tabs>
          <w:tab w:val="num" w:pos="0"/>
        </w:tabs>
        <w:ind w:left="1565" w:hanging="348"/>
      </w:pPr>
      <w:rPr>
        <w:rFonts w:ascii="Times New Roman" w:hAnsi="Times New Roman" w:cs="Times New Roman" w:hint="default"/>
        <w:b w:val="false"/>
        <w:bCs w:val="false"/>
        <w:i w:val="false"/>
        <w:iCs w:val="false"/>
        <w:spacing w:val="0"/>
        <w:w w:val="96"/>
        <w:sz w:val="19"/>
        <w:szCs w:val="19"/>
        <w:lang w:val="el-GR" w:eastAsia="en-US" w:bidi="ar-SA"/>
      </w:rPr>
    </w:lvl>
    <w:lvl w:ilvl="1">
      <w:start w:val="1"/>
      <w:numFmt w:val="bullet"/>
      <w:lvlText w:val=""/>
      <w:lvlJc w:val="left"/>
      <w:pPr>
        <w:tabs>
          <w:tab w:val="num" w:pos="0"/>
        </w:tabs>
        <w:ind w:left="2481" w:hanging="348"/>
      </w:pPr>
      <w:rPr>
        <w:rFonts w:ascii="Symbol" w:hAnsi="Symbol" w:cs="Symbol" w:hint="default"/>
        <w:lang w:val="el-GR" w:eastAsia="en-US" w:bidi="ar-SA"/>
      </w:rPr>
    </w:lvl>
    <w:lvl w:ilvl="2">
      <w:start w:val="1"/>
      <w:numFmt w:val="bullet"/>
      <w:lvlText w:val=""/>
      <w:lvlJc w:val="left"/>
      <w:pPr>
        <w:tabs>
          <w:tab w:val="num" w:pos="0"/>
        </w:tabs>
        <w:ind w:left="3402" w:hanging="348"/>
      </w:pPr>
      <w:rPr>
        <w:rFonts w:ascii="Symbol" w:hAnsi="Symbol" w:cs="Symbol" w:hint="default"/>
        <w:lang w:val="el-GR" w:eastAsia="en-US" w:bidi="ar-SA"/>
      </w:rPr>
    </w:lvl>
    <w:lvl w:ilvl="3">
      <w:start w:val="1"/>
      <w:numFmt w:val="bullet"/>
      <w:lvlText w:val=""/>
      <w:lvlJc w:val="left"/>
      <w:pPr>
        <w:tabs>
          <w:tab w:val="num" w:pos="0"/>
        </w:tabs>
        <w:ind w:left="4324" w:hanging="348"/>
      </w:pPr>
      <w:rPr>
        <w:rFonts w:ascii="Symbol" w:hAnsi="Symbol" w:cs="Symbol" w:hint="default"/>
        <w:lang w:val="el-GR" w:eastAsia="en-US" w:bidi="ar-SA"/>
      </w:rPr>
    </w:lvl>
    <w:lvl w:ilvl="4">
      <w:start w:val="1"/>
      <w:numFmt w:val="bullet"/>
      <w:lvlText w:val=""/>
      <w:lvlJc w:val="left"/>
      <w:pPr>
        <w:tabs>
          <w:tab w:val="num" w:pos="0"/>
        </w:tabs>
        <w:ind w:left="5245" w:hanging="348"/>
      </w:pPr>
      <w:rPr>
        <w:rFonts w:ascii="Symbol" w:hAnsi="Symbol" w:cs="Symbol" w:hint="default"/>
        <w:lang w:val="el-GR" w:eastAsia="en-US" w:bidi="ar-SA"/>
      </w:rPr>
    </w:lvl>
    <w:lvl w:ilvl="5">
      <w:start w:val="1"/>
      <w:numFmt w:val="bullet"/>
      <w:lvlText w:val=""/>
      <w:lvlJc w:val="left"/>
      <w:pPr>
        <w:tabs>
          <w:tab w:val="num" w:pos="0"/>
        </w:tabs>
        <w:ind w:left="6166" w:hanging="348"/>
      </w:pPr>
      <w:rPr>
        <w:rFonts w:ascii="Symbol" w:hAnsi="Symbol" w:cs="Symbol" w:hint="default"/>
        <w:lang w:val="el-GR" w:eastAsia="en-US" w:bidi="ar-SA"/>
      </w:rPr>
    </w:lvl>
    <w:lvl w:ilvl="6">
      <w:start w:val="1"/>
      <w:numFmt w:val="bullet"/>
      <w:lvlText w:val=""/>
      <w:lvlJc w:val="left"/>
      <w:pPr>
        <w:tabs>
          <w:tab w:val="num" w:pos="0"/>
        </w:tabs>
        <w:ind w:left="7088" w:hanging="348"/>
      </w:pPr>
      <w:rPr>
        <w:rFonts w:ascii="Symbol" w:hAnsi="Symbol" w:cs="Symbol" w:hint="default"/>
        <w:lang w:val="el-GR" w:eastAsia="en-US" w:bidi="ar-SA"/>
      </w:rPr>
    </w:lvl>
    <w:lvl w:ilvl="7">
      <w:start w:val="1"/>
      <w:numFmt w:val="bullet"/>
      <w:lvlText w:val=""/>
      <w:lvlJc w:val="left"/>
      <w:pPr>
        <w:tabs>
          <w:tab w:val="num" w:pos="0"/>
        </w:tabs>
        <w:ind w:left="8009" w:hanging="348"/>
      </w:pPr>
      <w:rPr>
        <w:rFonts w:ascii="Symbol" w:hAnsi="Symbol" w:cs="Symbol" w:hint="default"/>
        <w:lang w:val="el-GR" w:eastAsia="en-US" w:bidi="ar-SA"/>
      </w:rPr>
    </w:lvl>
    <w:lvl w:ilvl="8">
      <w:start w:val="1"/>
      <w:numFmt w:val="bullet"/>
      <w:lvlText w:val=""/>
      <w:lvlJc w:val="left"/>
      <w:pPr>
        <w:tabs>
          <w:tab w:val="num" w:pos="0"/>
        </w:tabs>
        <w:ind w:left="8930" w:hanging="348"/>
      </w:pPr>
      <w:rPr>
        <w:rFonts w:ascii="Symbol" w:hAnsi="Symbol" w:cs="Symbol" w:hint="default"/>
        <w:lang w:val="el-GR" w:eastAsia="en-US" w:bidi="ar-SA"/>
      </w:rPr>
    </w:lvl>
  </w:abstractNum>
  <w:abstractNum w:abstractNumId="3">
    <w:lvl w:ilvl="0">
      <w:start w:val="1"/>
      <w:numFmt w:val="upperRoman"/>
      <w:lvlText w:val="%1."/>
      <w:lvlJc w:val="left"/>
      <w:pPr>
        <w:tabs>
          <w:tab w:val="num" w:pos="720"/>
        </w:tabs>
        <w:ind w:left="720" w:hanging="360"/>
      </w:pPr>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OpenSymbol" w:hAnsi="Open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60"/>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egoe UI" w:cs="Tahoma"/>
        <w:sz w:val="22"/>
        <w:szCs w:val="22"/>
        <w:lang w:val="el-GR" w:eastAsia="el-GR"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left"/>
    </w:pPr>
    <w:rPr>
      <w:rFonts w:ascii="Calibri" w:hAnsi="Calibri" w:eastAsia="Segoe UI" w:cs="Tahoma"/>
      <w:color w:val="auto"/>
      <w:kern w:val="0"/>
      <w:sz w:val="22"/>
      <w:szCs w:val="22"/>
      <w:lang w:val="el-GR" w:eastAsia="el-GR" w:bidi="ar-SA"/>
    </w:rPr>
  </w:style>
  <w:style w:type="paragraph" w:styleId="Heading1">
    <w:name w:val="heading 1"/>
    <w:basedOn w:val="Normal"/>
    <w:qFormat/>
    <w:pPr>
      <w:numPr>
        <w:ilvl w:val="0"/>
        <w:numId w:val="0"/>
      </w:numPr>
      <w:ind w:left="241"/>
      <w:jc w:val="both"/>
      <w:outlineLvl w:val="1"/>
    </w:pPr>
    <w:rPr>
      <w:rFonts w:ascii="Calibri" w:hAnsi="Calibri" w:eastAsia="Calibri" w:cs="Calibri"/>
      <w:b/>
      <w:bCs/>
      <w:sz w:val="22"/>
      <w:szCs w:val="22"/>
      <w:lang w:val="el-GR" w:eastAsia="en-US" w:bidi="ar-SA"/>
    </w:rPr>
  </w:style>
  <w:style w:type="paragraph" w:styleId="Heading2">
    <w:name w:val="heading 2"/>
    <w:basedOn w:val="Normal"/>
    <w:next w:val="Normal"/>
    <w:qFormat/>
    <w:pPr>
      <w:keepNext w:val="true"/>
      <w:numPr>
        <w:ilvl w:val="1"/>
        <w:numId w:val="1"/>
      </w:numPr>
      <w:jc w:val="both"/>
      <w:outlineLvl w:val="1"/>
    </w:pPr>
    <w:rPr>
      <w:rFonts w:ascii="MgOptima;Calibri" w:hAnsi="MgOptima;Calibri" w:cs="MgOptima;Calibri"/>
      <w:b/>
      <w:bCs/>
      <w:sz w:val="22"/>
    </w:rPr>
  </w:style>
  <w:style w:type="paragraph" w:styleId="Heading3">
    <w:name w:val="heading 3"/>
    <w:basedOn w:val="Normal"/>
    <w:next w:val="Normal"/>
    <w:qFormat/>
    <w:pPr>
      <w:keepNext w:val="true"/>
      <w:numPr>
        <w:ilvl w:val="2"/>
        <w:numId w:val="1"/>
      </w:numPr>
      <w:jc w:val="both"/>
      <w:outlineLvl w:val="2"/>
    </w:pPr>
    <w:rPr>
      <w:rFonts w:ascii="MgOptima;Calibri" w:hAnsi="MgOptima;Calibri" w:cs="MgOptima;Calibri"/>
      <w:b/>
      <w:bCs/>
      <w:sz w:val="20"/>
    </w:rPr>
  </w:style>
  <w:style w:type="character" w:styleId="DefaultParagraphFont">
    <w:name w:val="Default Paragraph Font"/>
    <w:qFormat/>
    <w:rPr/>
  </w:style>
  <w:style w:type="character" w:styleId="Char">
    <w:name w:val="Σώμα κειμένου Char"/>
    <w:basedOn w:val="DefaultParagraphFont"/>
    <w:qFormat/>
    <w:rPr>
      <w:rFonts w:ascii="Microsoft Sans Serif" w:hAnsi="Microsoft Sans Serif" w:eastAsia="Microsoft Sans Serif" w:cs="Microsoft Sans Serif"/>
      <w:sz w:val="20"/>
      <w:szCs w:val="20"/>
      <w:lang w:eastAsia="en-US"/>
    </w:rPr>
  </w:style>
  <w:style w:type="character" w:styleId="Char1">
    <w:name w:val="Κεφαλίδα Char"/>
    <w:basedOn w:val="DefaultParagraphFont"/>
    <w:qFormat/>
    <w:rPr/>
  </w:style>
  <w:style w:type="character" w:styleId="Char2">
    <w:name w:val="Υποσέλιδο Char"/>
    <w:basedOn w:val="DefaultParagraphFont"/>
    <w:qFormat/>
    <w:rPr/>
  </w:style>
  <w:style w:type="character" w:styleId="Char3">
    <w:name w:val="Κείμενο πλαισίου Char"/>
    <w:basedOn w:val="DefaultParagraphFont"/>
    <w:link w:val="BalloonText"/>
    <w:qFormat/>
    <w:rPr>
      <w:rFonts w:ascii="Tahoma" w:hAnsi="Tahoma" w:cs="Tahoma"/>
      <w:sz w:val="16"/>
      <w:szCs w:val="16"/>
    </w:rPr>
  </w:style>
  <w:style w:type="character" w:styleId="Strong">
    <w:name w:val="Strong"/>
    <w:basedOn w:val="DefaultParagraphFont"/>
    <w:qFormat/>
    <w:rPr>
      <w:b/>
      <w:bCs/>
    </w:rPr>
  </w:style>
  <w:style w:type="character" w:styleId="Hyperlink">
    <w:name w:val="Hyperlink"/>
    <w:basedOn w:val="DefaultParagraphFont"/>
    <w:rPr>
      <w:color w:val="0000FF"/>
      <w:u w:val="single"/>
    </w:rPr>
  </w:style>
  <w:style w:type="character" w:styleId="user">
    <w:name w:val="Χαρακτήρες αρίθμησης (user)"/>
    <w:qFormat/>
    <w:rPr/>
  </w:style>
  <w:style w:type="character" w:styleId="Style11">
    <w:name w:val="Κουκκίδες"/>
    <w:qFormat/>
    <w:rPr>
      <w:rFonts w:ascii="OpenSymbol" w:hAnsi="OpenSymbol" w:eastAsia="OpenSymbol" w:cs="OpenSymbol"/>
    </w:rPr>
  </w:style>
  <w:style w:type="character" w:styleId="user1">
    <w:name w:val="Κουκκίδες (user)"/>
    <w:qFormat/>
    <w:rPr>
      <w:rFonts w:ascii="OpenSymbol" w:hAnsi="OpenSymbol" w:eastAsia="OpenSymbol" w:cs="OpenSymbol"/>
    </w:rPr>
  </w:style>
  <w:style w:type="character" w:styleId="LineNumber">
    <w:name w:val="line number"/>
    <w:rPr/>
  </w:style>
  <w:style w:type="character" w:styleId="Style12">
    <w:name w:val="Χαρακτήρες αρίθμησης"/>
    <w:qFormat/>
    <w:rPr/>
  </w:style>
  <w:style w:type="paragraph" w:styleId="Style13">
    <w:name w:val="Επικεφαλίδα"/>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har"/>
    <w:pPr>
      <w:widowControl w:val="false"/>
      <w:spacing w:lineRule="auto" w:line="240" w:before="0" w:after="0"/>
    </w:pPr>
    <w:rPr>
      <w:rFonts w:ascii="Microsoft Sans Serif" w:hAnsi="Microsoft Sans Serif" w:eastAsia="Microsoft Sans Serif" w:cs="Microsoft Sans Serif"/>
      <w:sz w:val="20"/>
      <w:szCs w:val="20"/>
      <w:lang w:eastAsia="en-US"/>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4">
    <w:name w:val="Ευρετήριο"/>
    <w:basedOn w:val="Normal"/>
    <w:qFormat/>
    <w:pPr>
      <w:suppressLineNumbers/>
    </w:pPr>
    <w:rPr>
      <w:rFonts w:cs="Arial"/>
    </w:rPr>
  </w:style>
  <w:style w:type="paragraph" w:styleId="user2">
    <w:name w:val="Επικεφαλίδα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Ευρετήριο (user)"/>
    <w:basedOn w:val="Normal"/>
    <w:qFormat/>
    <w:pPr>
      <w:suppressLineNumbers/>
    </w:pPr>
    <w:rPr>
      <w:rFonts w:cs="Arial"/>
    </w:rPr>
  </w:style>
  <w:style w:type="paragraph" w:styleId="ListParagraph">
    <w:name w:val="List Paragraph"/>
    <w:basedOn w:val="Normal"/>
    <w:qFormat/>
    <w:pPr>
      <w:widowControl w:val="false"/>
      <w:spacing w:lineRule="auto" w:line="240" w:before="0" w:after="0"/>
      <w:ind w:hanging="360" w:left="1346"/>
      <w:jc w:val="both"/>
    </w:pPr>
    <w:rPr>
      <w:rFonts w:ascii="Microsoft Sans Serif" w:hAnsi="Microsoft Sans Serif" w:eastAsia="Microsoft Sans Serif" w:cs="Microsoft Sans Serif"/>
      <w:lang w:eastAsia="en-US"/>
    </w:rPr>
  </w:style>
  <w:style w:type="paragraph" w:styleId="Default">
    <w:name w:val="Default"/>
    <w:qFormat/>
    <w:pPr>
      <w:widowControl/>
      <w:suppressAutoHyphens w:val="true"/>
      <w:overflowPunct w:val="false"/>
      <w:bidi w:val="0"/>
      <w:spacing w:before="0" w:after="0"/>
      <w:jc w:val="left"/>
    </w:pPr>
    <w:rPr>
      <w:rFonts w:ascii="Calibri" w:hAnsi="Calibri" w:eastAsia="Segoe UI" w:cs="Calibri"/>
      <w:color w:val="000000"/>
      <w:kern w:val="0"/>
      <w:sz w:val="24"/>
      <w:szCs w:val="24"/>
      <w:lang w:val="el-GR" w:eastAsia="el-GR" w:bidi="ar-SA"/>
    </w:rPr>
  </w:style>
  <w:style w:type="paragraph" w:styleId="Style15">
    <w:name w:val="Κεφαλίδα και υποσέλιδο"/>
    <w:basedOn w:val="Normal"/>
    <w:qFormat/>
    <w:pPr/>
    <w:rPr/>
  </w:style>
  <w:style w:type="paragraph" w:styleId="user4">
    <w:name w:val="Κεφαλίδα και υποσέλιδο (user)"/>
    <w:basedOn w:val="Normal"/>
    <w:qFormat/>
    <w:pPr/>
    <w:rPr/>
  </w:style>
  <w:style w:type="paragraph" w:styleId="Header">
    <w:name w:val="header"/>
    <w:basedOn w:val="Normal"/>
    <w:link w:val="Char1"/>
    <w:pPr>
      <w:tabs>
        <w:tab w:val="clear" w:pos="720"/>
        <w:tab w:val="center" w:pos="4153" w:leader="none"/>
        <w:tab w:val="right" w:pos="8306" w:leader="none"/>
      </w:tabs>
      <w:spacing w:lineRule="auto" w:line="240" w:before="0" w:after="0"/>
    </w:pPr>
    <w:rPr/>
  </w:style>
  <w:style w:type="paragraph" w:styleId="Footer">
    <w:name w:val="footer"/>
    <w:basedOn w:val="Normal"/>
    <w:link w:val="Char2"/>
    <w:pPr>
      <w:tabs>
        <w:tab w:val="clear" w:pos="720"/>
        <w:tab w:val="center" w:pos="4153" w:leader="none"/>
        <w:tab w:val="right" w:pos="8306" w:leader="none"/>
      </w:tabs>
      <w:spacing w:lineRule="auto" w:line="240" w:before="0" w:after="0"/>
    </w:pPr>
    <w:rPr/>
  </w:style>
  <w:style w:type="paragraph" w:styleId="BalloonText">
    <w:name w:val="Balloon Text"/>
    <w:basedOn w:val="Normal"/>
    <w:link w:val="Char3"/>
    <w:qFormat/>
    <w:pPr>
      <w:spacing w:lineRule="auto" w:line="240" w:before="0" w:after="0"/>
    </w:pPr>
    <w:rPr>
      <w:rFonts w:ascii="Tahoma" w:hAnsi="Tahoma" w:cs="Tahoma"/>
      <w:sz w:val="16"/>
      <w:szCs w:val="16"/>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Style16">
    <w:name w:val="Περιεχόμενα πλαισίου"/>
    <w:basedOn w:val="Normal"/>
    <w:qFormat/>
    <w:pPr/>
    <w:rPr/>
  </w:style>
  <w:style w:type="paragraph" w:styleId="Style17">
    <w:name w:val="Κεφαλίδα αριστερά"/>
    <w:basedOn w:val="Header"/>
    <w:qFormat/>
    <w:pPr>
      <w:suppressLineNumbers/>
      <w:tabs>
        <w:tab w:val="clear" w:pos="4153"/>
        <w:tab w:val="clear" w:pos="8306"/>
        <w:tab w:val="center" w:pos="5233" w:leader="none"/>
        <w:tab w:val="right" w:pos="10466" w:leader="none"/>
      </w:tabs>
    </w:pPr>
    <w:rPr/>
  </w:style>
  <w:style w:type="paragraph" w:styleId="user5">
    <w:name w:val="Περιεχόμενα πλαισίου (user)"/>
    <w:basedOn w:val="Normal"/>
    <w:qFormat/>
    <w:pPr/>
    <w:rPr/>
  </w:style>
  <w:style w:type="paragraph" w:styleId="user6">
    <w:name w:val="Περιεχόμενα πίνακα (user)"/>
    <w:basedOn w:val="Normal"/>
    <w:qFormat/>
    <w:pPr>
      <w:widowControl w:val="false"/>
      <w:suppressLineNumbers/>
    </w:pPr>
    <w:rPr/>
  </w:style>
  <w:style w:type="paragraph" w:styleId="Style18">
    <w:name w:val="Περιεχόμενα πίνακα"/>
    <w:basedOn w:val="Normal"/>
    <w:qFormat/>
    <w:pPr>
      <w:widowControl w:val="false"/>
      <w:suppressLineNumbers/>
    </w:pPr>
    <w:rPr/>
  </w:style>
  <w:style w:type="paragraph" w:styleId="TableParagraph">
    <w:name w:val="Table Paragraph"/>
    <w:basedOn w:val="Normal"/>
    <w:qFormat/>
    <w:pPr>
      <w:ind w:left="5"/>
      <w:jc w:val="center"/>
    </w:pPr>
    <w:rPr>
      <w:rFonts w:ascii="Calibri" w:hAnsi="Calibri" w:eastAsia="Calibri" w:cs="Calibri"/>
      <w:lang w:val="el-GR" w:eastAsia="en-US" w:bidi="ar-SA"/>
    </w:rPr>
  </w:style>
  <w:style w:type="paragraph" w:styleId="Title">
    <w:name w:val="Title"/>
    <w:basedOn w:val="Normal"/>
    <w:qFormat/>
    <w:pPr>
      <w:spacing w:before="268" w:after="0"/>
      <w:ind w:left="142"/>
      <w:jc w:val="center"/>
    </w:pPr>
    <w:rPr>
      <w:rFonts w:ascii="Calibri" w:hAnsi="Calibri" w:eastAsia="Calibri" w:cs="Calibri"/>
      <w:b/>
      <w:bCs/>
      <w:sz w:val="29"/>
      <w:szCs w:val="29"/>
      <w:u w:val="single" w:color="000000"/>
      <w:lang w:val="el-GR" w:eastAsia="en-US" w:bidi="ar-SA"/>
    </w:rPr>
  </w:style>
  <w:style w:type="paragraph" w:styleId="2">
    <w:name w:val="Σώμα κείμενου με εσοχή 2"/>
    <w:basedOn w:val="Normal"/>
    <w:qFormat/>
    <w:pPr>
      <w:spacing w:lineRule="auto" w:line="480" w:before="0" w:after="120"/>
      <w:ind w:hanging="0" w:left="283" w:right="0"/>
    </w:pPr>
    <w:rPr/>
  </w:style>
  <w:style w:type="paragraph" w:styleId="Style19">
    <w:name w:val="Επικεφαλίδα πίνακα"/>
    <w:basedOn w:val="Style18"/>
    <w:qFormat/>
    <w:pPr>
      <w:suppressLineNumbers/>
      <w:jc w:val="center"/>
    </w:pPr>
    <w:rPr>
      <w:b/>
      <w:bCs/>
    </w:rPr>
  </w:style>
  <w:style w:type="numbering" w:styleId="Style20">
    <w:name w:val="Χωρίς κατάλογο"/>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hyperlink" Target="mailto:info@aktiovonitsa.gov.gr" TargetMode="External"/><Relationship Id="rId6" Type="http://schemas.openxmlformats.org/officeDocument/2006/relationships/hyperlink" Target="mailto:dmegara@megara.gr" TargetMode="External"/><Relationship Id="rId7" Type="http://schemas.openxmlformats.org/officeDocument/2006/relationships/hyperlink" Target="mailto:info@financity.gr" TargetMode="External"/><Relationship Id="rId8" Type="http://schemas.openxmlformats.org/officeDocument/2006/relationships/hyperlink" Target="mailto:info@aktiovonitsa.gov.gr" TargetMode="External"/><Relationship Id="rId9" Type="http://schemas.openxmlformats.org/officeDocument/2006/relationships/hyperlink" Target="mailto:info@financity.gr" TargetMode="External"/><Relationship Id="rId10" Type="http://schemas.openxmlformats.org/officeDocument/2006/relationships/hyperlink" Target="http://www.dpa.gr/" TargetMode="Externa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footer5.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Relationship Id="rId3" Type="http://schemas.openxmlformats.org/officeDocument/2006/relationships/image" Target="media/image2.png"/>
</Relationships>
</file>

<file path=word/_rels/footer6.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Relationship Id="rId3"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Θέμα του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2211</TotalTime>
  <Application>LibreOffice/26.2.6.3$Windows_X86_64 LibreOffice_project/8221e31b3ac356a1623c672912a3d2b492f7e3d1</Application>
  <AppVersion>15.0000</AppVersion>
  <Pages>5</Pages>
  <Words>1459</Words>
  <Characters>8912</Characters>
  <CharactersWithSpaces>10717</CharactersWithSpaces>
  <Paragraphs>139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2026-07-08T06:58:00Z</dcterms:created>
  <dc:creator>USER</dc:creator>
  <dc:description/>
  <dc:language>el-GR</dc:language>
  <cp:lastModifiedBy/>
  <cp:lastPrinted>2026-09-22T11:41:07Z</cp:lastPrinted>
  <dcterms:modified xsi:type="dcterms:W3CDTF">2026-10-01T07:39:19Z</dcterms:modified>
  <cp:revision>155</cp:revision>
  <dc:subject/>
  <dc:title/>
</cp:coreProperties>
</file>

<file path=docProps/custom.xml><?xml version="1.0" encoding="utf-8"?>
<Properties xmlns="http://schemas.openxmlformats.org/officeDocument/2006/custom-properties" xmlns:vt="http://schemas.openxmlformats.org/officeDocument/2006/docPropsVTypes"/>
</file>